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84A09" w:rsidRPr="00FE6C7E" w:rsidRDefault="00260EB7" w:rsidP="00FE6C7E">
      <w:pPr>
        <w:tabs>
          <w:tab w:val="left" w:pos="8619"/>
          <w:tab w:val="left" w:pos="9451"/>
        </w:tabs>
        <w:jc w:val="center"/>
        <w:rPr>
          <w:rFonts w:cs="Arial"/>
          <w:b/>
          <w:color w:val="FF0000"/>
          <w:sz w:val="24"/>
          <w:szCs w:val="24"/>
        </w:rPr>
      </w:pPr>
      <w:r w:rsidRPr="00FE6C7E">
        <w:rPr>
          <w:rFonts w:cs="Arial"/>
          <w:b/>
          <w:color w:val="000000"/>
          <w:sz w:val="24"/>
          <w:szCs w:val="24"/>
        </w:rPr>
        <w:t xml:space="preserve">Allgemeine </w:t>
      </w:r>
      <w:r w:rsidR="00984A09" w:rsidRPr="00FE6C7E">
        <w:rPr>
          <w:rFonts w:cs="Arial"/>
          <w:b/>
          <w:sz w:val="24"/>
          <w:szCs w:val="24"/>
        </w:rPr>
        <w:t>Vorbedingungen</w:t>
      </w:r>
      <w:r w:rsidR="00612A94">
        <w:rPr>
          <w:rFonts w:cs="Arial"/>
          <w:b/>
          <w:sz w:val="24"/>
          <w:szCs w:val="24"/>
        </w:rPr>
        <w:t>,</w:t>
      </w:r>
      <w:r w:rsidR="00984A09" w:rsidRPr="00FE6C7E">
        <w:rPr>
          <w:rFonts w:cs="Arial"/>
          <w:b/>
          <w:sz w:val="24"/>
          <w:szCs w:val="24"/>
        </w:rPr>
        <w:t xml:space="preserve"> Hinweise zur Auswertung</w:t>
      </w:r>
      <w:r w:rsidR="00612A94">
        <w:rPr>
          <w:rFonts w:cs="Arial"/>
          <w:b/>
          <w:sz w:val="24"/>
          <w:szCs w:val="24"/>
        </w:rPr>
        <w:t xml:space="preserve"> und Vertragsbedingungen</w:t>
      </w:r>
    </w:p>
    <w:p w:rsidR="00984A09" w:rsidRPr="000E0045" w:rsidRDefault="00984A09" w:rsidP="00984A09">
      <w:pPr>
        <w:jc w:val="center"/>
        <w:rPr>
          <w:rFonts w:cs="Arial"/>
          <w:szCs w:val="22"/>
        </w:rPr>
      </w:pPr>
    </w:p>
    <w:p w:rsidR="00354BD4" w:rsidRDefault="00354BD4" w:rsidP="00984A09">
      <w:pPr>
        <w:rPr>
          <w:rFonts w:cs="Arial"/>
          <w:szCs w:val="22"/>
        </w:rPr>
      </w:pPr>
    </w:p>
    <w:p w:rsidR="00354BD4" w:rsidRPr="00B76338" w:rsidRDefault="00354BD4" w:rsidP="00354BD4">
      <w:pPr>
        <w:rPr>
          <w:rFonts w:cs="Arial"/>
          <w:b/>
          <w:sz w:val="24"/>
          <w:szCs w:val="24"/>
          <w:u w:val="single"/>
        </w:rPr>
      </w:pPr>
      <w:r w:rsidRPr="00B76338">
        <w:rPr>
          <w:rFonts w:cs="Arial"/>
          <w:b/>
          <w:sz w:val="24"/>
          <w:szCs w:val="24"/>
          <w:u w:val="single"/>
        </w:rPr>
        <w:t>1. Allgemeine Vorbedingungen</w:t>
      </w:r>
    </w:p>
    <w:p w:rsidR="00354BD4" w:rsidRDefault="00354BD4" w:rsidP="00984A09">
      <w:pPr>
        <w:rPr>
          <w:rFonts w:cs="Arial"/>
          <w:sz w:val="24"/>
          <w:szCs w:val="24"/>
        </w:rPr>
      </w:pPr>
    </w:p>
    <w:p w:rsidR="00984A09" w:rsidRPr="00B76338" w:rsidRDefault="00984A09" w:rsidP="00217ADE">
      <w:pPr>
        <w:jc w:val="both"/>
        <w:rPr>
          <w:rFonts w:cs="Arial"/>
          <w:sz w:val="24"/>
          <w:szCs w:val="24"/>
        </w:rPr>
      </w:pPr>
      <w:r w:rsidRPr="00B76338">
        <w:rPr>
          <w:rFonts w:cs="Arial"/>
          <w:sz w:val="24"/>
          <w:szCs w:val="24"/>
        </w:rPr>
        <w:t xml:space="preserve">Im Angebot dürfen keine Streichungen, Ergänzungen und Änderungen vorgenommen werden. </w:t>
      </w:r>
    </w:p>
    <w:p w:rsidR="00164819" w:rsidRPr="00B76338" w:rsidRDefault="00164819" w:rsidP="00217ADE">
      <w:pPr>
        <w:jc w:val="both"/>
        <w:rPr>
          <w:rFonts w:cs="Arial"/>
          <w:sz w:val="24"/>
          <w:szCs w:val="24"/>
        </w:rPr>
      </w:pPr>
    </w:p>
    <w:p w:rsidR="00984A09" w:rsidRPr="00B76338" w:rsidRDefault="00984A09" w:rsidP="00217ADE">
      <w:pPr>
        <w:jc w:val="both"/>
        <w:rPr>
          <w:rFonts w:cs="Arial"/>
          <w:sz w:val="24"/>
          <w:szCs w:val="24"/>
        </w:rPr>
      </w:pPr>
      <w:r w:rsidRPr="00B76338">
        <w:rPr>
          <w:rFonts w:cs="Arial"/>
          <w:sz w:val="24"/>
          <w:szCs w:val="24"/>
        </w:rPr>
        <w:t xml:space="preserve">Bemerkungen, Zusätze und Änderungen sind in einem besonderen Begleitschreiben anzugeben. </w:t>
      </w:r>
    </w:p>
    <w:p w:rsidR="00984A09" w:rsidRPr="00B76338" w:rsidRDefault="00984A09" w:rsidP="00217ADE">
      <w:pPr>
        <w:jc w:val="both"/>
        <w:rPr>
          <w:rFonts w:cs="Arial"/>
          <w:sz w:val="24"/>
          <w:szCs w:val="24"/>
        </w:rPr>
      </w:pPr>
    </w:p>
    <w:p w:rsidR="00984A09" w:rsidRPr="00B76338" w:rsidRDefault="00984A09" w:rsidP="00217ADE">
      <w:pPr>
        <w:jc w:val="both"/>
        <w:rPr>
          <w:rFonts w:cs="Arial"/>
          <w:sz w:val="24"/>
          <w:szCs w:val="24"/>
        </w:rPr>
      </w:pPr>
      <w:r w:rsidRPr="00B76338">
        <w:rPr>
          <w:rFonts w:cs="Arial"/>
          <w:sz w:val="24"/>
          <w:szCs w:val="24"/>
        </w:rPr>
        <w:t>Der Bieter bestätigt, dass</w:t>
      </w:r>
    </w:p>
    <w:p w:rsidR="00984A09" w:rsidRPr="00B76338" w:rsidRDefault="00984A09" w:rsidP="00217ADE">
      <w:pPr>
        <w:jc w:val="both"/>
        <w:rPr>
          <w:rFonts w:cs="Arial"/>
          <w:sz w:val="24"/>
          <w:szCs w:val="24"/>
        </w:rPr>
      </w:pPr>
    </w:p>
    <w:p w:rsidR="00984A09" w:rsidRPr="00B76338" w:rsidRDefault="00984A09" w:rsidP="00217ADE">
      <w:pPr>
        <w:numPr>
          <w:ilvl w:val="0"/>
          <w:numId w:val="5"/>
        </w:numPr>
        <w:jc w:val="both"/>
        <w:rPr>
          <w:rFonts w:cs="Arial"/>
          <w:sz w:val="24"/>
          <w:szCs w:val="24"/>
        </w:rPr>
      </w:pPr>
      <w:r w:rsidRPr="00B76338">
        <w:rPr>
          <w:rFonts w:cs="Arial"/>
          <w:sz w:val="24"/>
          <w:szCs w:val="24"/>
        </w:rPr>
        <w:t>dem Angebot nur die eigenen Preisermittlungen zugrunde liegen und dass mit anderen Bewerbern Vereinbarungen weder über die Preisbildung noch über die Gewährung von Vorteilen an M</w:t>
      </w:r>
      <w:r w:rsidR="005A3845" w:rsidRPr="00B76338">
        <w:rPr>
          <w:rFonts w:cs="Arial"/>
          <w:sz w:val="24"/>
          <w:szCs w:val="24"/>
        </w:rPr>
        <w:t>itbewerber sowie keine Kartell</w:t>
      </w:r>
      <w:r w:rsidRPr="00B76338">
        <w:rPr>
          <w:rFonts w:cs="Arial"/>
          <w:sz w:val="24"/>
          <w:szCs w:val="24"/>
        </w:rPr>
        <w:t>abreden, Preisbindungen oder ähnliche Abreden getroffen sind und auch nicht getroffen werden. Für den Fall des Verstoßes behält sich der Auftraggeber Schadensersatzforderungen vor;</w:t>
      </w:r>
    </w:p>
    <w:p w:rsidR="00984A09" w:rsidRPr="00B76338" w:rsidRDefault="00984A09" w:rsidP="00217ADE">
      <w:pPr>
        <w:numPr>
          <w:ilvl w:val="0"/>
          <w:numId w:val="5"/>
        </w:numPr>
        <w:jc w:val="both"/>
        <w:rPr>
          <w:rFonts w:cs="Arial"/>
          <w:sz w:val="24"/>
          <w:szCs w:val="24"/>
        </w:rPr>
      </w:pPr>
      <w:r w:rsidRPr="00B76338">
        <w:rPr>
          <w:rFonts w:cs="Arial"/>
          <w:sz w:val="24"/>
          <w:szCs w:val="24"/>
        </w:rPr>
        <w:t>die allgemeinen Preisvorschriften sowie das Gesetz gegen Wettbewerbsb</w:t>
      </w:r>
      <w:r w:rsidR="00E6152F" w:rsidRPr="00B76338">
        <w:rPr>
          <w:rFonts w:cs="Arial"/>
          <w:sz w:val="24"/>
          <w:szCs w:val="24"/>
        </w:rPr>
        <w:t>e</w:t>
      </w:r>
      <w:r w:rsidRPr="00B76338">
        <w:rPr>
          <w:rFonts w:cs="Arial"/>
          <w:sz w:val="24"/>
          <w:szCs w:val="24"/>
        </w:rPr>
        <w:t xml:space="preserve">schränkungen </w:t>
      </w:r>
      <w:proofErr w:type="gramStart"/>
      <w:r w:rsidRPr="00B76338">
        <w:rPr>
          <w:rFonts w:cs="Arial"/>
          <w:sz w:val="24"/>
          <w:szCs w:val="24"/>
        </w:rPr>
        <w:t>beachtet</w:t>
      </w:r>
      <w:proofErr w:type="gramEnd"/>
      <w:r w:rsidRPr="00B76338">
        <w:rPr>
          <w:rFonts w:cs="Arial"/>
          <w:sz w:val="24"/>
          <w:szCs w:val="24"/>
        </w:rPr>
        <w:t xml:space="preserve"> worden sind;</w:t>
      </w:r>
    </w:p>
    <w:p w:rsidR="00984A09" w:rsidRPr="00B76338" w:rsidRDefault="00984A09" w:rsidP="00217ADE">
      <w:pPr>
        <w:numPr>
          <w:ilvl w:val="0"/>
          <w:numId w:val="5"/>
        </w:numPr>
        <w:jc w:val="both"/>
        <w:rPr>
          <w:rFonts w:cs="Arial"/>
          <w:sz w:val="24"/>
          <w:szCs w:val="24"/>
        </w:rPr>
      </w:pPr>
      <w:r w:rsidRPr="00B76338">
        <w:rPr>
          <w:rFonts w:cs="Arial"/>
          <w:sz w:val="24"/>
          <w:szCs w:val="24"/>
        </w:rPr>
        <w:t xml:space="preserve">keine Tatbestände der illegalen Beschäftigung </w:t>
      </w:r>
      <w:proofErr w:type="gramStart"/>
      <w:r w:rsidRPr="00B76338">
        <w:rPr>
          <w:rFonts w:cs="Arial"/>
          <w:sz w:val="24"/>
          <w:szCs w:val="24"/>
        </w:rPr>
        <w:t>erfüllt</w:t>
      </w:r>
      <w:proofErr w:type="gramEnd"/>
      <w:r w:rsidRPr="00B76338">
        <w:rPr>
          <w:rFonts w:cs="Arial"/>
          <w:sz w:val="24"/>
          <w:szCs w:val="24"/>
        </w:rPr>
        <w:t xml:space="preserve"> werden;</w:t>
      </w:r>
    </w:p>
    <w:p w:rsidR="00984A09" w:rsidRPr="00B76338" w:rsidRDefault="00984A09" w:rsidP="00217ADE">
      <w:pPr>
        <w:numPr>
          <w:ilvl w:val="0"/>
          <w:numId w:val="5"/>
        </w:numPr>
        <w:jc w:val="both"/>
        <w:rPr>
          <w:rFonts w:cs="Arial"/>
          <w:sz w:val="24"/>
          <w:szCs w:val="24"/>
        </w:rPr>
      </w:pPr>
      <w:r w:rsidRPr="00B76338">
        <w:rPr>
          <w:rFonts w:cs="Arial"/>
          <w:sz w:val="24"/>
          <w:szCs w:val="24"/>
        </w:rPr>
        <w:t>er technisch und wirtschaftlich in der Lage ist, den Auftrag in dem vorgesehenen Umfang auszuführen.</w:t>
      </w:r>
    </w:p>
    <w:p w:rsidR="00984A09" w:rsidRPr="00B76338" w:rsidRDefault="00984A09" w:rsidP="00217ADE">
      <w:pPr>
        <w:jc w:val="both"/>
        <w:rPr>
          <w:rFonts w:cs="Arial"/>
          <w:sz w:val="24"/>
          <w:szCs w:val="24"/>
        </w:rPr>
      </w:pPr>
    </w:p>
    <w:p w:rsidR="000B2273" w:rsidRPr="000B2273" w:rsidRDefault="000B2273" w:rsidP="00217ADE">
      <w:pPr>
        <w:jc w:val="both"/>
        <w:rPr>
          <w:rFonts w:cs="Arial"/>
          <w:color w:val="FF0000"/>
          <w:sz w:val="24"/>
          <w:szCs w:val="24"/>
        </w:rPr>
      </w:pPr>
      <w:r w:rsidRPr="000B2273">
        <w:rPr>
          <w:rFonts w:eastAsia="Calibri" w:cs="Arial"/>
          <w:iCs/>
          <w:sz w:val="24"/>
          <w:szCs w:val="24"/>
        </w:rPr>
        <w:t xml:space="preserve">Der Einsatz umweltverträglicher Reinigungsmittel sowie die Einhaltung des Gesundheits- und Arbeitsschutzes sind Grundsatzforderungen des Auftraggebers. Jeder Bieter muss mit seiner Unterschrift versichern, dass </w:t>
      </w:r>
      <w:r w:rsidRPr="000B2273">
        <w:rPr>
          <w:rFonts w:eastAsia="Calibri" w:cs="Arial"/>
          <w:iCs/>
          <w:sz w:val="24"/>
          <w:szCs w:val="24"/>
          <w:u w:val="single"/>
        </w:rPr>
        <w:t>keine</w:t>
      </w:r>
      <w:r w:rsidRPr="000B2273">
        <w:rPr>
          <w:rFonts w:eastAsia="Calibri" w:cs="Arial"/>
          <w:iCs/>
          <w:sz w:val="24"/>
          <w:szCs w:val="24"/>
        </w:rPr>
        <w:t xml:space="preserve"> Reinigungsmittel verwendet werden, die Inhaltsstoffe oder eine Kennzeichnung oder Anwendung entsprechend der Anlage 3 beinhalten.</w:t>
      </w:r>
      <w:r w:rsidRPr="000B2273">
        <w:rPr>
          <w:rFonts w:eastAsia="Calibri" w:cs="Arial"/>
          <w:b/>
          <w:bCs/>
          <w:iCs/>
          <w:sz w:val="24"/>
          <w:szCs w:val="24"/>
        </w:rPr>
        <w:t xml:space="preserve"> Wurde die Zusicherung durch Unterschrift nicht geleistet bzw. wird die Zusicherung nach Fristsetzung nicht nachgereicht, wird das Angebot </w:t>
      </w:r>
      <w:r>
        <w:rPr>
          <w:rFonts w:eastAsia="Calibri" w:cs="Arial"/>
          <w:b/>
          <w:bCs/>
          <w:iCs/>
          <w:sz w:val="24"/>
          <w:szCs w:val="24"/>
        </w:rPr>
        <w:t>aus der weiteren Wertung ausgeschlossen</w:t>
      </w:r>
      <w:r w:rsidRPr="000B2273">
        <w:rPr>
          <w:rFonts w:eastAsia="Calibri" w:cs="Arial"/>
          <w:b/>
          <w:bCs/>
          <w:iCs/>
          <w:sz w:val="24"/>
          <w:szCs w:val="24"/>
        </w:rPr>
        <w:t>.</w:t>
      </w:r>
    </w:p>
    <w:p w:rsidR="000B2273" w:rsidRDefault="000B2273" w:rsidP="00217ADE">
      <w:pPr>
        <w:jc w:val="both"/>
        <w:rPr>
          <w:rFonts w:cs="Arial"/>
          <w:color w:val="FF0000"/>
          <w:sz w:val="24"/>
          <w:szCs w:val="24"/>
        </w:rPr>
      </w:pPr>
    </w:p>
    <w:p w:rsidR="000B2273" w:rsidRPr="00B76338" w:rsidRDefault="000B2273" w:rsidP="000B2273">
      <w:pPr>
        <w:jc w:val="both"/>
        <w:rPr>
          <w:rFonts w:cs="Arial"/>
          <w:sz w:val="24"/>
          <w:szCs w:val="24"/>
        </w:rPr>
      </w:pPr>
      <w:r w:rsidRPr="00B76338">
        <w:rPr>
          <w:rFonts w:cs="Arial"/>
          <w:sz w:val="24"/>
          <w:szCs w:val="24"/>
        </w:rPr>
        <w:t>Weiterhin ist die Eignung des Bieters durch eine Referenzliste mit Ansprechpartner und Telefonnummer von vergleichbaren Objekten, in denen der Bieter in den letzten 2 Jahren gereinigt hat, nachzuweisen.</w:t>
      </w:r>
    </w:p>
    <w:p w:rsidR="000B2273" w:rsidRPr="00B76338" w:rsidRDefault="000B2273" w:rsidP="00217ADE">
      <w:pPr>
        <w:jc w:val="both"/>
        <w:rPr>
          <w:rFonts w:cs="Arial"/>
          <w:color w:val="FF0000"/>
          <w:sz w:val="24"/>
          <w:szCs w:val="24"/>
        </w:rPr>
      </w:pPr>
    </w:p>
    <w:p w:rsidR="00984A09" w:rsidRPr="00B76338" w:rsidRDefault="00984A09" w:rsidP="00217ADE">
      <w:pPr>
        <w:jc w:val="both"/>
        <w:rPr>
          <w:rFonts w:cs="Arial"/>
          <w:b/>
          <w:sz w:val="24"/>
          <w:szCs w:val="24"/>
        </w:rPr>
      </w:pPr>
      <w:r w:rsidRPr="00B76338">
        <w:rPr>
          <w:rFonts w:cs="Arial"/>
          <w:b/>
          <w:sz w:val="24"/>
          <w:szCs w:val="24"/>
        </w:rPr>
        <w:t xml:space="preserve">Diese Ausschreibung erfolgt unter Berücksichtigung des </w:t>
      </w:r>
      <w:r w:rsidRPr="00B76338">
        <w:rPr>
          <w:rFonts w:cs="Arial"/>
          <w:b/>
          <w:bCs/>
          <w:sz w:val="24"/>
          <w:szCs w:val="24"/>
        </w:rPr>
        <w:t>Arbeitnehmer-Entsendegesetzes (AEntG)</w:t>
      </w:r>
      <w:r w:rsidRPr="00B76338">
        <w:rPr>
          <w:rFonts w:cs="Arial"/>
          <w:b/>
          <w:sz w:val="24"/>
          <w:szCs w:val="24"/>
        </w:rPr>
        <w:t>.</w:t>
      </w:r>
    </w:p>
    <w:p w:rsidR="00CD2198" w:rsidRDefault="00CD2198" w:rsidP="00217ADE">
      <w:pPr>
        <w:jc w:val="both"/>
        <w:rPr>
          <w:rFonts w:cs="Arial"/>
          <w:sz w:val="24"/>
          <w:szCs w:val="24"/>
        </w:rPr>
      </w:pPr>
    </w:p>
    <w:p w:rsidR="00354BD4" w:rsidRPr="00B76338" w:rsidRDefault="00354BD4" w:rsidP="00217ADE">
      <w:pPr>
        <w:jc w:val="both"/>
        <w:rPr>
          <w:rFonts w:cs="Arial"/>
          <w:sz w:val="24"/>
          <w:szCs w:val="24"/>
        </w:rPr>
      </w:pPr>
    </w:p>
    <w:p w:rsidR="00354BD4" w:rsidRPr="00B76338" w:rsidRDefault="00354BD4" w:rsidP="00217ADE">
      <w:pPr>
        <w:jc w:val="both"/>
        <w:rPr>
          <w:rFonts w:cs="Arial"/>
          <w:b/>
          <w:sz w:val="24"/>
          <w:szCs w:val="24"/>
          <w:u w:val="single"/>
        </w:rPr>
      </w:pPr>
      <w:r w:rsidRPr="00B76338">
        <w:rPr>
          <w:rFonts w:cs="Arial"/>
          <w:b/>
          <w:sz w:val="24"/>
          <w:szCs w:val="24"/>
          <w:u w:val="single"/>
        </w:rPr>
        <w:t>2. Hinweise zur Auswertung</w:t>
      </w:r>
    </w:p>
    <w:p w:rsidR="00354BD4" w:rsidRPr="00B76338" w:rsidRDefault="00354BD4" w:rsidP="00217ADE">
      <w:pPr>
        <w:jc w:val="both"/>
        <w:rPr>
          <w:rFonts w:cs="Arial"/>
          <w:sz w:val="24"/>
          <w:szCs w:val="24"/>
        </w:rPr>
      </w:pPr>
    </w:p>
    <w:p w:rsidR="00217ADE" w:rsidRPr="00B76338" w:rsidRDefault="00217ADE" w:rsidP="00217ADE">
      <w:pPr>
        <w:jc w:val="both"/>
        <w:rPr>
          <w:rFonts w:cs="Arial"/>
          <w:sz w:val="24"/>
          <w:szCs w:val="24"/>
        </w:rPr>
      </w:pPr>
      <w:r w:rsidRPr="00B76338">
        <w:rPr>
          <w:rFonts w:cs="Arial"/>
          <w:sz w:val="24"/>
          <w:szCs w:val="24"/>
        </w:rPr>
        <w:t xml:space="preserve">Es ist eine </w:t>
      </w:r>
      <w:proofErr w:type="spellStart"/>
      <w:r w:rsidRPr="00B76338">
        <w:rPr>
          <w:rFonts w:cs="Arial"/>
          <w:sz w:val="24"/>
          <w:szCs w:val="24"/>
        </w:rPr>
        <w:t>losweise</w:t>
      </w:r>
      <w:proofErr w:type="spellEnd"/>
      <w:r w:rsidRPr="00B76338">
        <w:rPr>
          <w:rFonts w:cs="Arial"/>
          <w:sz w:val="24"/>
          <w:szCs w:val="24"/>
        </w:rPr>
        <w:t xml:space="preserve"> Vergabe vorgesehen.</w:t>
      </w:r>
    </w:p>
    <w:p w:rsidR="00217ADE" w:rsidRPr="00B76338" w:rsidRDefault="00217ADE" w:rsidP="00217ADE">
      <w:pPr>
        <w:jc w:val="both"/>
        <w:rPr>
          <w:rFonts w:cs="Arial"/>
          <w:sz w:val="24"/>
          <w:szCs w:val="24"/>
        </w:rPr>
      </w:pPr>
    </w:p>
    <w:p w:rsidR="00096087" w:rsidRPr="00B76338" w:rsidRDefault="00217ADE" w:rsidP="00217ADE">
      <w:pPr>
        <w:jc w:val="both"/>
        <w:rPr>
          <w:rFonts w:cs="Arial"/>
          <w:sz w:val="24"/>
          <w:szCs w:val="24"/>
        </w:rPr>
      </w:pPr>
      <w:r w:rsidRPr="00B76338">
        <w:rPr>
          <w:rFonts w:cs="Arial"/>
          <w:sz w:val="24"/>
          <w:szCs w:val="24"/>
        </w:rPr>
        <w:t xml:space="preserve">Los 1: </w:t>
      </w:r>
      <w:r w:rsidR="00096087" w:rsidRPr="00B76338">
        <w:rPr>
          <w:rFonts w:cs="Arial"/>
          <w:sz w:val="24"/>
          <w:szCs w:val="24"/>
        </w:rPr>
        <w:t>Unterhalts- und Grundreinigung</w:t>
      </w:r>
    </w:p>
    <w:p w:rsidR="00217ADE" w:rsidRPr="00B76338" w:rsidRDefault="00217ADE" w:rsidP="00217ADE">
      <w:pPr>
        <w:jc w:val="both"/>
        <w:rPr>
          <w:rFonts w:cs="Arial"/>
          <w:sz w:val="24"/>
          <w:szCs w:val="24"/>
        </w:rPr>
      </w:pPr>
      <w:r w:rsidRPr="00B76338">
        <w:rPr>
          <w:rFonts w:cs="Arial"/>
          <w:sz w:val="24"/>
          <w:szCs w:val="24"/>
        </w:rPr>
        <w:t>Los 2: Glas- und Rahmenreinigung</w:t>
      </w:r>
    </w:p>
    <w:p w:rsidR="00DB5F45" w:rsidRPr="00B76338" w:rsidRDefault="00DB5F45" w:rsidP="00217ADE">
      <w:pPr>
        <w:jc w:val="both"/>
        <w:rPr>
          <w:rFonts w:cs="Arial"/>
          <w:sz w:val="24"/>
          <w:szCs w:val="24"/>
        </w:rPr>
      </w:pPr>
    </w:p>
    <w:p w:rsidR="00984A09" w:rsidRPr="00B76338" w:rsidRDefault="00984A09" w:rsidP="00217ADE">
      <w:pPr>
        <w:jc w:val="both"/>
        <w:rPr>
          <w:rFonts w:cs="Arial"/>
          <w:sz w:val="24"/>
          <w:szCs w:val="24"/>
        </w:rPr>
      </w:pPr>
      <w:r w:rsidRPr="00B76338">
        <w:rPr>
          <w:rFonts w:cs="Arial"/>
          <w:sz w:val="24"/>
          <w:szCs w:val="24"/>
        </w:rPr>
        <w:t xml:space="preserve">Folgende Kriterien werden für die Bewertung der Preise für die </w:t>
      </w:r>
      <w:r w:rsidRPr="00B76338">
        <w:rPr>
          <w:rFonts w:cs="Arial"/>
          <w:color w:val="000000"/>
          <w:sz w:val="24"/>
          <w:szCs w:val="24"/>
        </w:rPr>
        <w:t>Unterhalts</w:t>
      </w:r>
      <w:r w:rsidR="00BD0890" w:rsidRPr="00B76338">
        <w:rPr>
          <w:rFonts w:cs="Arial"/>
          <w:color w:val="000000"/>
          <w:sz w:val="24"/>
          <w:szCs w:val="24"/>
        </w:rPr>
        <w:t>- und Grund</w:t>
      </w:r>
      <w:r w:rsidRPr="00B76338">
        <w:rPr>
          <w:rFonts w:cs="Arial"/>
          <w:color w:val="000000"/>
          <w:sz w:val="24"/>
          <w:szCs w:val="24"/>
        </w:rPr>
        <w:t xml:space="preserve">reinigung </w:t>
      </w:r>
      <w:r w:rsidRPr="00B76338">
        <w:rPr>
          <w:rFonts w:cs="Arial"/>
          <w:sz w:val="24"/>
          <w:szCs w:val="24"/>
        </w:rPr>
        <w:t xml:space="preserve">herangezogen: </w:t>
      </w:r>
    </w:p>
    <w:p w:rsidR="00984A09" w:rsidRPr="00B76338" w:rsidRDefault="00984A09" w:rsidP="00984A09">
      <w:pPr>
        <w:rPr>
          <w:rFonts w:cs="Arial"/>
          <w:sz w:val="24"/>
          <w:szCs w:val="24"/>
        </w:rPr>
      </w:pPr>
    </w:p>
    <w:p w:rsidR="007940A0" w:rsidRPr="00566041" w:rsidRDefault="007940A0" w:rsidP="007940A0">
      <w:pPr>
        <w:rPr>
          <w:rFonts w:cs="Arial"/>
          <w:sz w:val="24"/>
          <w:szCs w:val="24"/>
        </w:rPr>
      </w:pPr>
      <w:r w:rsidRPr="00566041">
        <w:rPr>
          <w:rFonts w:cs="Arial"/>
          <w:sz w:val="24"/>
          <w:szCs w:val="24"/>
          <w:u w:val="single"/>
        </w:rPr>
        <w:lastRenderedPageBreak/>
        <w:t>Jahrespreis</w:t>
      </w:r>
      <w:r w:rsidR="00BE7443" w:rsidRPr="00566041">
        <w:rPr>
          <w:rFonts w:cs="Arial"/>
          <w:sz w:val="24"/>
          <w:szCs w:val="24"/>
          <w:u w:val="single"/>
        </w:rPr>
        <w:t xml:space="preserve"> Unterhalts</w:t>
      </w:r>
      <w:r w:rsidR="00176102" w:rsidRPr="00566041">
        <w:rPr>
          <w:rFonts w:cs="Arial"/>
          <w:sz w:val="24"/>
          <w:szCs w:val="24"/>
          <w:u w:val="single"/>
        </w:rPr>
        <w:t>- und Grund</w:t>
      </w:r>
      <w:r w:rsidR="00BE7443" w:rsidRPr="00566041">
        <w:rPr>
          <w:rFonts w:cs="Arial"/>
          <w:sz w:val="24"/>
          <w:szCs w:val="24"/>
          <w:u w:val="single"/>
        </w:rPr>
        <w:t>reinigung:</w:t>
      </w:r>
      <w:r w:rsidRPr="00566041">
        <w:rPr>
          <w:rFonts w:cs="Arial"/>
          <w:sz w:val="24"/>
          <w:szCs w:val="24"/>
        </w:rPr>
        <w:tab/>
      </w:r>
      <w:r w:rsidRPr="00566041">
        <w:rPr>
          <w:rFonts w:cs="Arial"/>
          <w:sz w:val="24"/>
          <w:szCs w:val="24"/>
        </w:rPr>
        <w:tab/>
      </w:r>
      <w:r w:rsidRPr="00566041">
        <w:rPr>
          <w:rFonts w:cs="Arial"/>
          <w:sz w:val="24"/>
          <w:szCs w:val="24"/>
        </w:rPr>
        <w:tab/>
        <w:t>60 % Gewichtung   </w:t>
      </w:r>
    </w:p>
    <w:p w:rsidR="007940A0" w:rsidRPr="00566041" w:rsidRDefault="007940A0" w:rsidP="007940A0">
      <w:pPr>
        <w:rPr>
          <w:rFonts w:cs="Arial"/>
          <w:sz w:val="24"/>
          <w:szCs w:val="24"/>
        </w:rPr>
      </w:pPr>
    </w:p>
    <w:p w:rsidR="007940A0" w:rsidRPr="00566041" w:rsidRDefault="007940A0" w:rsidP="007940A0">
      <w:pPr>
        <w:rPr>
          <w:rFonts w:cs="Arial"/>
          <w:sz w:val="24"/>
          <w:szCs w:val="24"/>
        </w:rPr>
      </w:pPr>
      <w:r w:rsidRPr="00566041">
        <w:rPr>
          <w:rFonts w:cs="Arial"/>
          <w:sz w:val="24"/>
          <w:szCs w:val="24"/>
        </w:rPr>
        <w:t xml:space="preserve">Das Angebot mit der niedrigsten </w:t>
      </w:r>
      <w:r w:rsidR="00D83A7E" w:rsidRPr="00566041">
        <w:rPr>
          <w:rFonts w:cs="Arial"/>
          <w:sz w:val="24"/>
          <w:szCs w:val="24"/>
        </w:rPr>
        <w:t xml:space="preserve">Wertungssumme </w:t>
      </w:r>
      <w:r w:rsidRPr="00566041">
        <w:rPr>
          <w:rFonts w:cs="Arial"/>
          <w:sz w:val="24"/>
          <w:szCs w:val="24"/>
        </w:rPr>
        <w:t>erhält 10 Punkte.</w:t>
      </w:r>
    </w:p>
    <w:p w:rsidR="007940A0" w:rsidRPr="00566041" w:rsidRDefault="007940A0" w:rsidP="00176102">
      <w:pPr>
        <w:jc w:val="both"/>
        <w:rPr>
          <w:rFonts w:cs="Arial"/>
          <w:sz w:val="24"/>
          <w:szCs w:val="24"/>
        </w:rPr>
      </w:pPr>
      <w:r w:rsidRPr="00566041">
        <w:rPr>
          <w:rFonts w:cs="Arial"/>
          <w:sz w:val="24"/>
          <w:szCs w:val="24"/>
        </w:rPr>
        <w:t>Das Angebot mit dem 2-fachen der niedrigsten Wertungssumme und darüber erhalten 0 Punkte.</w:t>
      </w:r>
    </w:p>
    <w:p w:rsidR="007940A0" w:rsidRPr="00566041" w:rsidRDefault="007940A0" w:rsidP="007940A0">
      <w:pPr>
        <w:rPr>
          <w:rFonts w:cs="Arial"/>
          <w:sz w:val="24"/>
          <w:szCs w:val="24"/>
        </w:rPr>
      </w:pPr>
    </w:p>
    <w:p w:rsidR="007940A0" w:rsidRPr="00566041" w:rsidRDefault="00BA7728" w:rsidP="007940A0">
      <w:pPr>
        <w:rPr>
          <w:rFonts w:cs="Arial"/>
          <w:sz w:val="24"/>
          <w:szCs w:val="24"/>
        </w:rPr>
      </w:pPr>
      <w:r>
        <w:rPr>
          <w:rFonts w:cs="Arial"/>
          <w:sz w:val="24"/>
          <w:szCs w:val="24"/>
          <w:u w:val="single"/>
        </w:rPr>
        <w:t>Produktive Stundenzahl</w:t>
      </w:r>
      <w:r w:rsidR="00176102" w:rsidRPr="00566041">
        <w:rPr>
          <w:rFonts w:cs="Arial"/>
          <w:sz w:val="24"/>
          <w:szCs w:val="24"/>
          <w:u w:val="single"/>
        </w:rPr>
        <w:t xml:space="preserve"> Unterhaltsreinigung:</w:t>
      </w:r>
      <w:r w:rsidR="00BE7443" w:rsidRPr="00566041">
        <w:rPr>
          <w:rFonts w:cs="Arial"/>
          <w:sz w:val="24"/>
          <w:szCs w:val="24"/>
        </w:rPr>
        <w:tab/>
      </w:r>
      <w:r w:rsidR="00BE7443" w:rsidRPr="00566041">
        <w:rPr>
          <w:rFonts w:cs="Arial"/>
          <w:sz w:val="24"/>
          <w:szCs w:val="24"/>
        </w:rPr>
        <w:tab/>
      </w:r>
      <w:r w:rsidR="005D454C">
        <w:rPr>
          <w:rFonts w:cs="Arial"/>
          <w:sz w:val="24"/>
          <w:szCs w:val="24"/>
        </w:rPr>
        <w:tab/>
        <w:t>3</w:t>
      </w:r>
      <w:r w:rsidR="007940A0" w:rsidRPr="00566041">
        <w:rPr>
          <w:rFonts w:cs="Arial"/>
          <w:sz w:val="24"/>
          <w:szCs w:val="24"/>
        </w:rPr>
        <w:t>0 % Gewichtung</w:t>
      </w:r>
    </w:p>
    <w:p w:rsidR="007940A0" w:rsidRPr="00B76338" w:rsidRDefault="007940A0" w:rsidP="007940A0">
      <w:pPr>
        <w:rPr>
          <w:rFonts w:cs="Arial"/>
          <w:sz w:val="24"/>
          <w:szCs w:val="24"/>
          <w:highlight w:val="yellow"/>
        </w:rPr>
      </w:pPr>
    </w:p>
    <w:p w:rsidR="007940A0" w:rsidRPr="00B76338" w:rsidRDefault="007940A0" w:rsidP="00176102">
      <w:pPr>
        <w:jc w:val="both"/>
        <w:rPr>
          <w:rFonts w:cs="Arial"/>
          <w:sz w:val="24"/>
          <w:szCs w:val="24"/>
        </w:rPr>
      </w:pPr>
      <w:r w:rsidRPr="00566041">
        <w:rPr>
          <w:rFonts w:cs="Arial"/>
          <w:sz w:val="24"/>
          <w:szCs w:val="24"/>
        </w:rPr>
        <w:t>Das Angebot mit der höchsten produktiven Stundenzahl bei der Unterhaltsreinigung erhält 10 Punkte.</w:t>
      </w:r>
    </w:p>
    <w:p w:rsidR="00D83A7E" w:rsidRDefault="00D83A7E" w:rsidP="00176102">
      <w:pPr>
        <w:jc w:val="both"/>
        <w:rPr>
          <w:rFonts w:cs="Arial"/>
          <w:sz w:val="24"/>
          <w:szCs w:val="24"/>
        </w:rPr>
      </w:pPr>
    </w:p>
    <w:p w:rsidR="00566041" w:rsidRDefault="001941A5" w:rsidP="00176102">
      <w:pPr>
        <w:jc w:val="both"/>
        <w:rPr>
          <w:rFonts w:cs="Arial"/>
          <w:sz w:val="24"/>
          <w:szCs w:val="24"/>
        </w:rPr>
      </w:pPr>
      <w:r>
        <w:rPr>
          <w:rFonts w:cs="Arial"/>
          <w:sz w:val="24"/>
          <w:szCs w:val="24"/>
          <w:u w:val="single"/>
        </w:rPr>
        <w:t>Ausführungszeit</w:t>
      </w:r>
      <w:r w:rsidR="00566041" w:rsidRPr="00566041">
        <w:rPr>
          <w:rFonts w:cs="Arial"/>
          <w:sz w:val="24"/>
          <w:szCs w:val="24"/>
          <w:u w:val="single"/>
        </w:rPr>
        <w:t xml:space="preserve"> Grundreinigung:</w:t>
      </w:r>
      <w:r w:rsidR="00566041" w:rsidRPr="00566041">
        <w:rPr>
          <w:rFonts w:cs="Arial"/>
          <w:sz w:val="24"/>
          <w:szCs w:val="24"/>
          <w:u w:val="single"/>
        </w:rPr>
        <w:tab/>
      </w:r>
      <w:r w:rsidR="00566041">
        <w:rPr>
          <w:rFonts w:cs="Arial"/>
          <w:sz w:val="24"/>
          <w:szCs w:val="24"/>
        </w:rPr>
        <w:tab/>
      </w:r>
      <w:r w:rsidR="00566041">
        <w:rPr>
          <w:rFonts w:cs="Arial"/>
          <w:sz w:val="24"/>
          <w:szCs w:val="24"/>
        </w:rPr>
        <w:tab/>
      </w:r>
      <w:r w:rsidR="0075132F">
        <w:rPr>
          <w:rFonts w:cs="Arial"/>
          <w:sz w:val="24"/>
          <w:szCs w:val="24"/>
        </w:rPr>
        <w:tab/>
      </w:r>
      <w:r w:rsidR="00566041">
        <w:rPr>
          <w:rFonts w:cs="Arial"/>
          <w:sz w:val="24"/>
          <w:szCs w:val="24"/>
        </w:rPr>
        <w:tab/>
        <w:t>10 % Gewichtung</w:t>
      </w:r>
    </w:p>
    <w:p w:rsidR="00566041" w:rsidRDefault="00566041" w:rsidP="00176102">
      <w:pPr>
        <w:jc w:val="both"/>
        <w:rPr>
          <w:rFonts w:cs="Arial"/>
          <w:sz w:val="24"/>
          <w:szCs w:val="24"/>
        </w:rPr>
      </w:pPr>
    </w:p>
    <w:p w:rsidR="00566041" w:rsidRDefault="00566041" w:rsidP="00176102">
      <w:pPr>
        <w:jc w:val="both"/>
        <w:rPr>
          <w:rFonts w:cs="Arial"/>
          <w:sz w:val="24"/>
          <w:szCs w:val="24"/>
        </w:rPr>
      </w:pPr>
      <w:r>
        <w:rPr>
          <w:rFonts w:cs="Arial"/>
          <w:sz w:val="24"/>
          <w:szCs w:val="24"/>
        </w:rPr>
        <w:t xml:space="preserve">Das Angebot mit der </w:t>
      </w:r>
      <w:r w:rsidR="001941A5">
        <w:rPr>
          <w:rFonts w:cs="Arial"/>
          <w:sz w:val="24"/>
          <w:szCs w:val="24"/>
        </w:rPr>
        <w:t>höchsten Ausführungszeit</w:t>
      </w:r>
      <w:r>
        <w:rPr>
          <w:rFonts w:cs="Arial"/>
          <w:sz w:val="24"/>
          <w:szCs w:val="24"/>
        </w:rPr>
        <w:t xml:space="preserve"> erhält 10 Punkte.</w:t>
      </w:r>
    </w:p>
    <w:p w:rsidR="00566041" w:rsidRDefault="00566041" w:rsidP="00176102">
      <w:pPr>
        <w:jc w:val="both"/>
        <w:rPr>
          <w:rFonts w:cs="Arial"/>
          <w:sz w:val="24"/>
          <w:szCs w:val="24"/>
        </w:rPr>
      </w:pPr>
    </w:p>
    <w:p w:rsidR="00176102" w:rsidRPr="00B76338" w:rsidRDefault="00176102" w:rsidP="00176102">
      <w:pPr>
        <w:jc w:val="both"/>
        <w:rPr>
          <w:rFonts w:cs="Arial"/>
          <w:sz w:val="24"/>
          <w:szCs w:val="24"/>
        </w:rPr>
      </w:pPr>
      <w:r w:rsidRPr="00B76338">
        <w:rPr>
          <w:rFonts w:cs="Arial"/>
          <w:sz w:val="24"/>
          <w:szCs w:val="24"/>
        </w:rPr>
        <w:t>Für jedes Wertungskriterium wird die Punktezahl durch Multiplikation des v.H. Satzes des Wertungskriteriums mit den im Rahmen der Angebotswertung für das jeweilige Angebot festgelegten Punkten ermittelt. Die Gesamtpunktzahl aller Kriterien entscheidet über die Rangfolge.</w:t>
      </w:r>
    </w:p>
    <w:p w:rsidR="00D83A7E" w:rsidRDefault="00D83A7E" w:rsidP="00176102">
      <w:pPr>
        <w:jc w:val="both"/>
        <w:rPr>
          <w:rFonts w:cs="Arial"/>
          <w:sz w:val="24"/>
          <w:szCs w:val="24"/>
        </w:rPr>
      </w:pPr>
    </w:p>
    <w:p w:rsidR="007940A0" w:rsidRPr="00B76338" w:rsidRDefault="007940A0" w:rsidP="00566041">
      <w:pPr>
        <w:jc w:val="both"/>
        <w:rPr>
          <w:rFonts w:cs="Arial"/>
          <w:sz w:val="24"/>
          <w:szCs w:val="24"/>
        </w:rPr>
      </w:pPr>
      <w:r w:rsidRPr="00B76338">
        <w:rPr>
          <w:rFonts w:cs="Arial"/>
          <w:sz w:val="24"/>
          <w:szCs w:val="24"/>
        </w:rPr>
        <w:t>Der Auftraggeber, im Folgenden AG genannt, behält sich die Möglichkeit einer Probereinigung durch den jeweiligen Bieter bei starken Abweichungen der Leistungswerte in den Raumgruppen vor.</w:t>
      </w:r>
    </w:p>
    <w:p w:rsidR="00987F39" w:rsidRPr="00B76338" w:rsidRDefault="00987F39" w:rsidP="007940A0">
      <w:pPr>
        <w:rPr>
          <w:rFonts w:cs="Arial"/>
          <w:sz w:val="24"/>
          <w:szCs w:val="24"/>
        </w:rPr>
      </w:pPr>
    </w:p>
    <w:p w:rsidR="00987F39" w:rsidRPr="00987F39" w:rsidRDefault="00987F39" w:rsidP="00987F39">
      <w:pPr>
        <w:jc w:val="both"/>
        <w:rPr>
          <w:rFonts w:cs="Arial"/>
          <w:sz w:val="24"/>
          <w:szCs w:val="24"/>
        </w:rPr>
      </w:pPr>
      <w:r w:rsidRPr="00987F39">
        <w:rPr>
          <w:rFonts w:cs="Arial"/>
          <w:sz w:val="24"/>
          <w:szCs w:val="24"/>
        </w:rPr>
        <w:t>Folgende Kriterien werden für die Bewertung der Preise für die Glas- und Rahmenreinigung (Los 2) herangezogen:</w:t>
      </w:r>
    </w:p>
    <w:p w:rsidR="00987F39" w:rsidRPr="00987F39" w:rsidRDefault="00987F39" w:rsidP="00987F39">
      <w:pPr>
        <w:jc w:val="both"/>
        <w:rPr>
          <w:rFonts w:cs="Arial"/>
          <w:sz w:val="24"/>
          <w:szCs w:val="24"/>
        </w:rPr>
      </w:pPr>
    </w:p>
    <w:p w:rsidR="00987F39" w:rsidRPr="00B76338" w:rsidRDefault="00987F39" w:rsidP="00987F39">
      <w:pPr>
        <w:jc w:val="both"/>
        <w:rPr>
          <w:rFonts w:cs="Arial"/>
          <w:sz w:val="24"/>
          <w:szCs w:val="24"/>
        </w:rPr>
      </w:pPr>
      <w:r w:rsidRPr="00987F39">
        <w:rPr>
          <w:rFonts w:cs="Arial"/>
          <w:sz w:val="24"/>
          <w:szCs w:val="24"/>
        </w:rPr>
        <w:t>Preis pro Reinigung</w:t>
      </w:r>
      <w:r w:rsidRPr="00987F39">
        <w:rPr>
          <w:rFonts w:cs="Arial"/>
          <w:sz w:val="24"/>
          <w:szCs w:val="24"/>
        </w:rPr>
        <w:tab/>
      </w:r>
      <w:r w:rsidRPr="00987F39">
        <w:rPr>
          <w:rFonts w:cs="Arial"/>
          <w:sz w:val="24"/>
          <w:szCs w:val="24"/>
        </w:rPr>
        <w:tab/>
      </w:r>
      <w:r w:rsidRPr="00987F39">
        <w:rPr>
          <w:rFonts w:cs="Arial"/>
          <w:sz w:val="24"/>
          <w:szCs w:val="24"/>
        </w:rPr>
        <w:tab/>
      </w:r>
      <w:r w:rsidRPr="00987F39">
        <w:rPr>
          <w:rFonts w:cs="Arial"/>
          <w:sz w:val="24"/>
          <w:szCs w:val="24"/>
        </w:rPr>
        <w:tab/>
      </w:r>
      <w:r w:rsidR="00C806FC">
        <w:rPr>
          <w:rFonts w:cs="Arial"/>
          <w:sz w:val="24"/>
          <w:szCs w:val="24"/>
        </w:rPr>
        <w:t>10</w:t>
      </w:r>
      <w:r w:rsidR="006E1350" w:rsidRPr="00B76338">
        <w:rPr>
          <w:rFonts w:cs="Arial"/>
          <w:sz w:val="24"/>
          <w:szCs w:val="24"/>
        </w:rPr>
        <w:t>0</w:t>
      </w:r>
      <w:r w:rsidRPr="00987F39">
        <w:rPr>
          <w:rFonts w:cs="Arial"/>
          <w:sz w:val="24"/>
          <w:szCs w:val="24"/>
        </w:rPr>
        <w:t xml:space="preserve"> % Gewichtung</w:t>
      </w:r>
    </w:p>
    <w:p w:rsidR="00987F39" w:rsidRPr="00987F39" w:rsidRDefault="00987F39" w:rsidP="00987F39">
      <w:pPr>
        <w:jc w:val="both"/>
        <w:rPr>
          <w:rFonts w:cs="Arial"/>
          <w:sz w:val="24"/>
          <w:szCs w:val="24"/>
        </w:rPr>
      </w:pPr>
    </w:p>
    <w:p w:rsidR="00987F39" w:rsidRPr="00987F39" w:rsidRDefault="00987F39" w:rsidP="00987F39">
      <w:pPr>
        <w:jc w:val="both"/>
        <w:rPr>
          <w:rFonts w:cs="Arial"/>
          <w:sz w:val="24"/>
          <w:szCs w:val="24"/>
        </w:rPr>
      </w:pPr>
      <w:r w:rsidRPr="00987F39">
        <w:rPr>
          <w:rFonts w:cs="Arial"/>
          <w:sz w:val="24"/>
          <w:szCs w:val="24"/>
        </w:rPr>
        <w:t>Das Angebot mit der niedrigsten Wertungssumme erhält 10 Punkte.</w:t>
      </w:r>
    </w:p>
    <w:p w:rsidR="00987F39" w:rsidRPr="00B76338" w:rsidRDefault="00987F39" w:rsidP="00987F39">
      <w:pPr>
        <w:jc w:val="both"/>
        <w:rPr>
          <w:rFonts w:cs="Arial"/>
          <w:sz w:val="24"/>
          <w:szCs w:val="24"/>
        </w:rPr>
      </w:pPr>
      <w:r w:rsidRPr="00987F39">
        <w:rPr>
          <w:rFonts w:cs="Arial"/>
          <w:sz w:val="24"/>
          <w:szCs w:val="24"/>
        </w:rPr>
        <w:t>Das Angebot mit dem 2-fachen der niedrigsten Wertungssumme und darüber erhalten 0 Punkte.</w:t>
      </w:r>
    </w:p>
    <w:p w:rsidR="00566041" w:rsidRDefault="00566041" w:rsidP="00987F39">
      <w:pPr>
        <w:jc w:val="both"/>
        <w:rPr>
          <w:rFonts w:cs="Arial"/>
          <w:sz w:val="24"/>
          <w:szCs w:val="24"/>
        </w:rPr>
      </w:pPr>
    </w:p>
    <w:p w:rsidR="00566041" w:rsidRPr="00B76338" w:rsidRDefault="00566041" w:rsidP="00566041">
      <w:pPr>
        <w:jc w:val="both"/>
        <w:rPr>
          <w:rFonts w:cs="Arial"/>
          <w:sz w:val="24"/>
          <w:szCs w:val="24"/>
        </w:rPr>
      </w:pPr>
      <w:r w:rsidRPr="00B76338">
        <w:rPr>
          <w:rFonts w:cs="Arial"/>
          <w:sz w:val="24"/>
          <w:szCs w:val="24"/>
        </w:rPr>
        <w:t>Für jedes Wertungskriterium wird die Punktezahl durch Multiplikation des v.H. Satzes des Wertungskriteriums mit den im Rahmen der Angebotswertung für das jeweilige Angebot festgelegten Punkten ermittelt. Die Gesamtpunktzahl aller Kriterien entscheidet über die Rangfolge.</w:t>
      </w:r>
    </w:p>
    <w:p w:rsidR="00096087" w:rsidRPr="00B76338" w:rsidRDefault="00096087" w:rsidP="00987F39">
      <w:pPr>
        <w:jc w:val="both"/>
        <w:rPr>
          <w:rFonts w:cs="Arial"/>
          <w:sz w:val="24"/>
          <w:szCs w:val="24"/>
        </w:rPr>
      </w:pPr>
    </w:p>
    <w:p w:rsidR="007940A0" w:rsidRPr="00B76338" w:rsidRDefault="007940A0" w:rsidP="007940A0">
      <w:pPr>
        <w:rPr>
          <w:rFonts w:cs="Arial"/>
          <w:sz w:val="24"/>
          <w:szCs w:val="24"/>
        </w:rPr>
      </w:pPr>
      <w:r w:rsidRPr="00B76338">
        <w:rPr>
          <w:rFonts w:cs="Arial"/>
          <w:sz w:val="24"/>
          <w:szCs w:val="24"/>
        </w:rPr>
        <w:t xml:space="preserve">Der Bieter erklärt, dass </w:t>
      </w:r>
    </w:p>
    <w:p w:rsidR="007940A0" w:rsidRPr="00B76338" w:rsidRDefault="007940A0" w:rsidP="007940A0">
      <w:pPr>
        <w:rPr>
          <w:rFonts w:cs="Arial"/>
          <w:sz w:val="24"/>
          <w:szCs w:val="24"/>
        </w:rPr>
      </w:pPr>
    </w:p>
    <w:p w:rsidR="007940A0" w:rsidRPr="00B76338" w:rsidRDefault="007940A0" w:rsidP="00F30849">
      <w:pPr>
        <w:jc w:val="both"/>
        <w:rPr>
          <w:rFonts w:cs="Arial"/>
          <w:sz w:val="24"/>
          <w:szCs w:val="24"/>
        </w:rPr>
      </w:pPr>
      <w:r w:rsidRPr="00B76338">
        <w:rPr>
          <w:rFonts w:cs="Arial"/>
          <w:sz w:val="24"/>
          <w:szCs w:val="24"/>
        </w:rPr>
        <w:t>sowohl den gesetzlichen Pflichten zur Zahlung der vom Finanzamt erhobenen Steuern als auch der gesetzlichen Pflichten zur Zahlung der nicht vom Finanzamt erhobenen Steuern, z.B. Grund- und Erwerbssteuer, nachgekommen wird;</w:t>
      </w:r>
    </w:p>
    <w:p w:rsidR="007940A0" w:rsidRPr="00B76338" w:rsidRDefault="007940A0" w:rsidP="007940A0">
      <w:pPr>
        <w:rPr>
          <w:rFonts w:cs="Arial"/>
          <w:sz w:val="24"/>
          <w:szCs w:val="24"/>
        </w:rPr>
      </w:pPr>
      <w:r w:rsidRPr="00B76338">
        <w:rPr>
          <w:rFonts w:cs="Arial"/>
          <w:sz w:val="24"/>
          <w:szCs w:val="24"/>
        </w:rPr>
        <w:t>die Verpflichtungen gegenüber Sozialversicherungsträgern und Berufsgenossenschaften erfüllt werden.</w:t>
      </w:r>
    </w:p>
    <w:p w:rsidR="00E939D2" w:rsidRDefault="00E939D2" w:rsidP="00260EB7">
      <w:pPr>
        <w:tabs>
          <w:tab w:val="left" w:pos="8619"/>
          <w:tab w:val="left" w:pos="9451"/>
        </w:tabs>
        <w:rPr>
          <w:rFonts w:cs="Arial"/>
          <w:sz w:val="24"/>
          <w:szCs w:val="24"/>
        </w:rPr>
      </w:pPr>
    </w:p>
    <w:p w:rsidR="005D454C" w:rsidRDefault="005D454C" w:rsidP="00260EB7">
      <w:pPr>
        <w:tabs>
          <w:tab w:val="left" w:pos="8619"/>
          <w:tab w:val="left" w:pos="9451"/>
        </w:tabs>
        <w:rPr>
          <w:rFonts w:cs="Arial"/>
          <w:sz w:val="24"/>
          <w:szCs w:val="24"/>
        </w:rPr>
      </w:pPr>
    </w:p>
    <w:p w:rsidR="005D454C" w:rsidRDefault="005D454C" w:rsidP="00260EB7">
      <w:pPr>
        <w:tabs>
          <w:tab w:val="left" w:pos="8619"/>
          <w:tab w:val="left" w:pos="9451"/>
        </w:tabs>
        <w:rPr>
          <w:rFonts w:cs="Arial"/>
          <w:sz w:val="24"/>
          <w:szCs w:val="24"/>
        </w:rPr>
      </w:pPr>
    </w:p>
    <w:p w:rsidR="00C806FC" w:rsidRDefault="00C806FC" w:rsidP="00260EB7">
      <w:pPr>
        <w:tabs>
          <w:tab w:val="left" w:pos="8619"/>
          <w:tab w:val="left" w:pos="9451"/>
        </w:tabs>
        <w:rPr>
          <w:rFonts w:cs="Arial"/>
          <w:sz w:val="24"/>
          <w:szCs w:val="24"/>
        </w:rPr>
      </w:pPr>
    </w:p>
    <w:p w:rsidR="00C806FC" w:rsidRDefault="00C806FC" w:rsidP="00260EB7">
      <w:pPr>
        <w:tabs>
          <w:tab w:val="left" w:pos="8619"/>
          <w:tab w:val="left" w:pos="9451"/>
        </w:tabs>
        <w:rPr>
          <w:rFonts w:cs="Arial"/>
          <w:sz w:val="24"/>
          <w:szCs w:val="24"/>
        </w:rPr>
      </w:pPr>
    </w:p>
    <w:p w:rsidR="005D454C" w:rsidRDefault="005D454C" w:rsidP="00260EB7">
      <w:pPr>
        <w:tabs>
          <w:tab w:val="left" w:pos="8619"/>
          <w:tab w:val="left" w:pos="9451"/>
        </w:tabs>
        <w:rPr>
          <w:rFonts w:cs="Arial"/>
          <w:sz w:val="24"/>
          <w:szCs w:val="24"/>
        </w:rPr>
      </w:pPr>
    </w:p>
    <w:p w:rsidR="005D454C" w:rsidRPr="00B76338" w:rsidRDefault="005D454C" w:rsidP="00260EB7">
      <w:pPr>
        <w:tabs>
          <w:tab w:val="left" w:pos="8619"/>
          <w:tab w:val="left" w:pos="9451"/>
        </w:tabs>
        <w:rPr>
          <w:rFonts w:cs="Arial"/>
          <w:sz w:val="24"/>
          <w:szCs w:val="24"/>
        </w:rPr>
      </w:pPr>
    </w:p>
    <w:p w:rsidR="00354BD4" w:rsidRPr="00B76338" w:rsidRDefault="00354BD4" w:rsidP="00260EB7">
      <w:pPr>
        <w:tabs>
          <w:tab w:val="left" w:pos="8619"/>
          <w:tab w:val="left" w:pos="9451"/>
        </w:tabs>
        <w:rPr>
          <w:rFonts w:cs="Arial"/>
          <w:b/>
          <w:sz w:val="24"/>
          <w:szCs w:val="24"/>
          <w:u w:val="single"/>
        </w:rPr>
      </w:pPr>
      <w:r w:rsidRPr="00B76338">
        <w:rPr>
          <w:rFonts w:cs="Arial"/>
          <w:b/>
          <w:sz w:val="24"/>
          <w:szCs w:val="24"/>
          <w:u w:val="single"/>
        </w:rPr>
        <w:lastRenderedPageBreak/>
        <w:t>3. Besondere Vertragsbedingungen</w:t>
      </w:r>
    </w:p>
    <w:p w:rsidR="00354BD4" w:rsidRPr="00B76338" w:rsidRDefault="00354BD4" w:rsidP="00260EB7">
      <w:pPr>
        <w:tabs>
          <w:tab w:val="left" w:pos="8619"/>
          <w:tab w:val="left" w:pos="9451"/>
        </w:tabs>
        <w:rPr>
          <w:rFonts w:cs="Arial"/>
          <w:sz w:val="24"/>
          <w:szCs w:val="24"/>
        </w:rPr>
      </w:pPr>
    </w:p>
    <w:p w:rsidR="00247C04" w:rsidRPr="00B76338" w:rsidRDefault="00260EB7" w:rsidP="00260EB7">
      <w:pPr>
        <w:tabs>
          <w:tab w:val="left" w:pos="8619"/>
          <w:tab w:val="left" w:pos="9451"/>
        </w:tabs>
        <w:rPr>
          <w:rFonts w:cs="Arial"/>
          <w:b/>
          <w:color w:val="000000"/>
          <w:sz w:val="24"/>
          <w:szCs w:val="24"/>
        </w:rPr>
      </w:pPr>
      <w:r w:rsidRPr="00B76338">
        <w:rPr>
          <w:rFonts w:cs="Arial"/>
          <w:b/>
          <w:color w:val="000000"/>
          <w:sz w:val="24"/>
          <w:szCs w:val="24"/>
        </w:rPr>
        <w:t xml:space="preserve">Reinigungsobjekt </w:t>
      </w:r>
    </w:p>
    <w:p w:rsidR="00260EB7" w:rsidRPr="00B76338" w:rsidRDefault="00260EB7" w:rsidP="00260EB7">
      <w:pPr>
        <w:tabs>
          <w:tab w:val="left" w:pos="8619"/>
          <w:tab w:val="left" w:pos="9451"/>
        </w:tabs>
        <w:rPr>
          <w:rFonts w:cs="Arial"/>
          <w:sz w:val="24"/>
          <w:szCs w:val="24"/>
        </w:rPr>
      </w:pPr>
    </w:p>
    <w:p w:rsidR="00B76338" w:rsidRPr="00B76338" w:rsidRDefault="00B76338" w:rsidP="00B76338">
      <w:pPr>
        <w:tabs>
          <w:tab w:val="left" w:pos="8619"/>
          <w:tab w:val="left" w:pos="9451"/>
        </w:tabs>
        <w:jc w:val="both"/>
        <w:rPr>
          <w:rFonts w:cs="Arial"/>
          <w:sz w:val="24"/>
          <w:szCs w:val="24"/>
        </w:rPr>
      </w:pPr>
      <w:r w:rsidRPr="00B76338">
        <w:rPr>
          <w:rFonts w:cs="Arial"/>
          <w:sz w:val="24"/>
          <w:szCs w:val="24"/>
        </w:rPr>
        <w:t>Vertragsgegenstand sind die Unterhalts- und Grundreinigung sowie Glas- und Rahmenreinigung im Schuljahr 2026/2027 mit Option der Verlängerung um jeweils ein weiteres Schuljahr, aber maximal bis zum Ende des Schuljahres 2029/2030 in dem nachstehend genannten Objekt:</w:t>
      </w:r>
    </w:p>
    <w:p w:rsidR="002A0A10" w:rsidRPr="00805B08" w:rsidRDefault="002A0A10" w:rsidP="00260EB7">
      <w:pPr>
        <w:tabs>
          <w:tab w:val="left" w:pos="8619"/>
          <w:tab w:val="left" w:pos="9451"/>
        </w:tabs>
        <w:rPr>
          <w:rFonts w:cs="Arial"/>
          <w:sz w:val="24"/>
          <w:szCs w:val="24"/>
        </w:rPr>
      </w:pPr>
    </w:p>
    <w:p w:rsidR="00805B08" w:rsidRPr="00805B08" w:rsidRDefault="002A0A10" w:rsidP="00805B08">
      <w:pPr>
        <w:tabs>
          <w:tab w:val="left" w:pos="1418"/>
          <w:tab w:val="left" w:pos="8619"/>
          <w:tab w:val="left" w:pos="9451"/>
        </w:tabs>
        <w:jc w:val="both"/>
        <w:rPr>
          <w:rFonts w:cs="Arial"/>
          <w:sz w:val="24"/>
          <w:szCs w:val="24"/>
        </w:rPr>
      </w:pPr>
      <w:r w:rsidRPr="00805B08">
        <w:rPr>
          <w:rFonts w:cs="Arial"/>
          <w:sz w:val="24"/>
          <w:szCs w:val="24"/>
        </w:rPr>
        <w:tab/>
      </w:r>
      <w:r w:rsidR="00805B08" w:rsidRPr="00805B08">
        <w:rPr>
          <w:rFonts w:cs="Arial"/>
          <w:sz w:val="24"/>
          <w:szCs w:val="24"/>
        </w:rPr>
        <w:t>Große Stadtschule „Geschwister-Scholl-Gymnasium“</w:t>
      </w:r>
    </w:p>
    <w:p w:rsidR="00805B08" w:rsidRPr="00805B08" w:rsidRDefault="00805B08" w:rsidP="00805B08">
      <w:pPr>
        <w:tabs>
          <w:tab w:val="left" w:pos="1418"/>
          <w:tab w:val="left" w:pos="8619"/>
          <w:tab w:val="left" w:pos="9451"/>
        </w:tabs>
        <w:jc w:val="both"/>
        <w:rPr>
          <w:rFonts w:cs="Arial"/>
          <w:sz w:val="24"/>
          <w:szCs w:val="24"/>
        </w:rPr>
      </w:pPr>
      <w:r w:rsidRPr="00805B08">
        <w:rPr>
          <w:rFonts w:cs="Arial"/>
          <w:sz w:val="24"/>
          <w:szCs w:val="24"/>
        </w:rPr>
        <w:tab/>
        <w:t>Schulstraße 9/11</w:t>
      </w:r>
    </w:p>
    <w:p w:rsidR="00805B08" w:rsidRPr="00805B08" w:rsidRDefault="00805B08" w:rsidP="00805B08">
      <w:pPr>
        <w:tabs>
          <w:tab w:val="left" w:pos="1418"/>
          <w:tab w:val="left" w:pos="8619"/>
          <w:tab w:val="left" w:pos="9451"/>
        </w:tabs>
        <w:jc w:val="both"/>
        <w:rPr>
          <w:rFonts w:cs="Arial"/>
          <w:sz w:val="24"/>
          <w:szCs w:val="24"/>
        </w:rPr>
      </w:pPr>
      <w:r w:rsidRPr="00805B08">
        <w:rPr>
          <w:rFonts w:cs="Arial"/>
          <w:sz w:val="24"/>
          <w:szCs w:val="24"/>
        </w:rPr>
        <w:tab/>
        <w:t>23966 Wismar</w:t>
      </w:r>
    </w:p>
    <w:p w:rsidR="00A42189" w:rsidRDefault="00A42189" w:rsidP="00260EB7">
      <w:pPr>
        <w:tabs>
          <w:tab w:val="left" w:pos="8619"/>
          <w:tab w:val="left" w:pos="9451"/>
        </w:tabs>
        <w:rPr>
          <w:rFonts w:cs="Arial"/>
          <w:sz w:val="24"/>
          <w:szCs w:val="24"/>
        </w:rPr>
      </w:pPr>
    </w:p>
    <w:p w:rsidR="00D3381D" w:rsidRDefault="00D3381D" w:rsidP="00BA7728">
      <w:pPr>
        <w:tabs>
          <w:tab w:val="left" w:pos="8619"/>
          <w:tab w:val="left" w:pos="9451"/>
        </w:tabs>
        <w:jc w:val="both"/>
        <w:rPr>
          <w:rFonts w:cs="Arial"/>
          <w:sz w:val="24"/>
          <w:szCs w:val="24"/>
        </w:rPr>
      </w:pPr>
      <w:r w:rsidRPr="0033090A">
        <w:rPr>
          <w:rFonts w:cs="Arial"/>
          <w:sz w:val="24"/>
          <w:szCs w:val="24"/>
        </w:rPr>
        <w:t xml:space="preserve">Es handelt sich hierbei um </w:t>
      </w:r>
      <w:r w:rsidR="00805B08" w:rsidRPr="0033090A">
        <w:rPr>
          <w:rFonts w:cs="Arial"/>
          <w:sz w:val="24"/>
          <w:szCs w:val="24"/>
        </w:rPr>
        <w:t>zwei</w:t>
      </w:r>
      <w:r w:rsidRPr="0033090A">
        <w:rPr>
          <w:rFonts w:cs="Arial"/>
          <w:sz w:val="24"/>
          <w:szCs w:val="24"/>
        </w:rPr>
        <w:t xml:space="preserve"> mehrgeschossige Schulgebäude</w:t>
      </w:r>
      <w:r w:rsidR="00BA7728" w:rsidRPr="0033090A">
        <w:rPr>
          <w:rFonts w:cs="Arial"/>
          <w:sz w:val="24"/>
          <w:szCs w:val="24"/>
        </w:rPr>
        <w:t xml:space="preserve"> mit durchschnittlich </w:t>
      </w:r>
      <w:r w:rsidR="0033090A" w:rsidRPr="0033090A">
        <w:rPr>
          <w:rFonts w:cs="Arial"/>
          <w:sz w:val="24"/>
          <w:szCs w:val="24"/>
        </w:rPr>
        <w:t>43</w:t>
      </w:r>
      <w:r w:rsidR="00BA7728" w:rsidRPr="0033090A">
        <w:rPr>
          <w:rFonts w:cs="Arial"/>
          <w:sz w:val="24"/>
          <w:szCs w:val="24"/>
        </w:rPr>
        <w:t xml:space="preserve">0 Schülern </w:t>
      </w:r>
      <w:r w:rsidR="00BA7728" w:rsidRPr="00D94034">
        <w:rPr>
          <w:rFonts w:cs="Arial"/>
          <w:sz w:val="24"/>
          <w:szCs w:val="24"/>
        </w:rPr>
        <w:t xml:space="preserve">der Klassenstufen </w:t>
      </w:r>
      <w:r w:rsidR="00805B08" w:rsidRPr="00D94034">
        <w:rPr>
          <w:rFonts w:cs="Arial"/>
          <w:sz w:val="24"/>
          <w:szCs w:val="24"/>
        </w:rPr>
        <w:t>7</w:t>
      </w:r>
      <w:r w:rsidR="00BA7728" w:rsidRPr="00D94034">
        <w:rPr>
          <w:rFonts w:cs="Arial"/>
          <w:sz w:val="24"/>
          <w:szCs w:val="24"/>
        </w:rPr>
        <w:t xml:space="preserve"> bis </w:t>
      </w:r>
      <w:r w:rsidR="00805B08" w:rsidRPr="00D94034">
        <w:rPr>
          <w:rFonts w:cs="Arial"/>
          <w:sz w:val="24"/>
          <w:szCs w:val="24"/>
        </w:rPr>
        <w:t>12 sowie eine Sporthalle</w:t>
      </w:r>
      <w:r w:rsidR="00BA7728" w:rsidRPr="00D94034">
        <w:rPr>
          <w:rFonts w:cs="Arial"/>
          <w:sz w:val="24"/>
          <w:szCs w:val="24"/>
        </w:rPr>
        <w:t>. Ein Fahrstuhl ist nicht vorhanden.</w:t>
      </w:r>
    </w:p>
    <w:p w:rsidR="00D3381D" w:rsidRPr="00B76338" w:rsidRDefault="00D3381D" w:rsidP="00260EB7">
      <w:pPr>
        <w:tabs>
          <w:tab w:val="left" w:pos="8619"/>
          <w:tab w:val="left" w:pos="9451"/>
        </w:tabs>
        <w:rPr>
          <w:rFonts w:cs="Arial"/>
          <w:sz w:val="24"/>
          <w:szCs w:val="24"/>
        </w:rPr>
      </w:pPr>
    </w:p>
    <w:p w:rsidR="00805B08" w:rsidRPr="00805B08" w:rsidRDefault="00805B08" w:rsidP="00805B08">
      <w:pPr>
        <w:tabs>
          <w:tab w:val="left" w:pos="8619"/>
          <w:tab w:val="left" w:pos="9451"/>
        </w:tabs>
        <w:jc w:val="both"/>
        <w:rPr>
          <w:rFonts w:cs="Arial"/>
          <w:sz w:val="24"/>
          <w:szCs w:val="24"/>
        </w:rPr>
      </w:pPr>
      <w:r w:rsidRPr="00805B08">
        <w:rPr>
          <w:rFonts w:cs="Arial"/>
          <w:sz w:val="24"/>
          <w:szCs w:val="24"/>
        </w:rPr>
        <w:t xml:space="preserve">Der Bewerber sollte sich vor Abgabe eines Angebotes über den Umfang der Arbeiten in den entsprechenden Gebäuden und über die Räumlichkeiten an Ort und Stelle in Kenntnis setzen. Ansprechpartner für die Objektbesichtigung ist der Hausmeister der Schule, Herr Hein. Hierzu ist ein Termin unter der Telefonnummer 03841/282732 oder </w:t>
      </w:r>
      <w:r w:rsidR="00601C0F">
        <w:rPr>
          <w:rFonts w:cs="Arial"/>
          <w:sz w:val="24"/>
          <w:szCs w:val="24"/>
        </w:rPr>
        <w:t>03841/4684929</w:t>
      </w:r>
      <w:bookmarkStart w:id="0" w:name="_GoBack"/>
      <w:bookmarkEnd w:id="0"/>
      <w:r w:rsidRPr="00805B08">
        <w:rPr>
          <w:rFonts w:cs="Arial"/>
          <w:sz w:val="24"/>
          <w:szCs w:val="24"/>
        </w:rPr>
        <w:t xml:space="preserve"> zu vereinbaren.</w:t>
      </w:r>
    </w:p>
    <w:p w:rsidR="00E87226" w:rsidRPr="00B76338" w:rsidRDefault="00E87226" w:rsidP="00B76338">
      <w:pPr>
        <w:tabs>
          <w:tab w:val="left" w:pos="8619"/>
          <w:tab w:val="left" w:pos="9451"/>
        </w:tabs>
        <w:jc w:val="both"/>
        <w:rPr>
          <w:rFonts w:cs="Arial"/>
          <w:sz w:val="24"/>
          <w:szCs w:val="24"/>
        </w:rPr>
      </w:pPr>
    </w:p>
    <w:p w:rsidR="00BA7728" w:rsidRPr="00B76338" w:rsidRDefault="00BA7728" w:rsidP="00BA7728">
      <w:pPr>
        <w:tabs>
          <w:tab w:val="left" w:pos="8619"/>
          <w:tab w:val="left" w:pos="9451"/>
        </w:tabs>
        <w:jc w:val="both"/>
        <w:rPr>
          <w:rFonts w:cs="Arial"/>
          <w:sz w:val="24"/>
          <w:szCs w:val="24"/>
        </w:rPr>
      </w:pPr>
      <w:r w:rsidRPr="00B76338">
        <w:rPr>
          <w:rFonts w:cs="Arial"/>
          <w:sz w:val="24"/>
          <w:szCs w:val="24"/>
        </w:rPr>
        <w:t xml:space="preserve">Die Reinigungsflächen und die Reinigungshäufigkeiten ergeben sich aus den </w:t>
      </w:r>
      <w:r>
        <w:rPr>
          <w:rFonts w:cs="Arial"/>
          <w:sz w:val="24"/>
          <w:szCs w:val="24"/>
        </w:rPr>
        <w:t>Flächen-</w:t>
      </w:r>
      <w:r w:rsidRPr="00B76338">
        <w:rPr>
          <w:rFonts w:cs="Arial"/>
          <w:sz w:val="24"/>
          <w:szCs w:val="24"/>
        </w:rPr>
        <w:t xml:space="preserve"> und Leistungsverzeichnissen.</w:t>
      </w:r>
      <w:r>
        <w:rPr>
          <w:rFonts w:cs="Arial"/>
          <w:sz w:val="24"/>
          <w:szCs w:val="24"/>
        </w:rPr>
        <w:t xml:space="preserve"> Alle Reinigungsarbeiten sind werktäglich im Zeitraum von </w:t>
      </w:r>
      <w:r w:rsidRPr="00814EE2">
        <w:rPr>
          <w:rFonts w:cs="Arial"/>
          <w:sz w:val="24"/>
          <w:szCs w:val="24"/>
        </w:rPr>
        <w:t>5:00 Uhr</w:t>
      </w:r>
      <w:r>
        <w:rPr>
          <w:rFonts w:cs="Arial"/>
          <w:sz w:val="24"/>
          <w:szCs w:val="24"/>
        </w:rPr>
        <w:t xml:space="preserve"> bis 22:00 Uhr zu erbringen. An Ferien</w:t>
      </w:r>
      <w:r w:rsidR="005D454C">
        <w:rPr>
          <w:rFonts w:cs="Arial"/>
          <w:sz w:val="24"/>
          <w:szCs w:val="24"/>
        </w:rPr>
        <w:t>- und Feier</w:t>
      </w:r>
      <w:r>
        <w:rPr>
          <w:rFonts w:cs="Arial"/>
          <w:sz w:val="24"/>
          <w:szCs w:val="24"/>
        </w:rPr>
        <w:t>tagen findet keine Unterhaltsreinigung statt.</w:t>
      </w:r>
    </w:p>
    <w:p w:rsidR="00BA7728" w:rsidRPr="00B76338" w:rsidRDefault="00BA7728" w:rsidP="00BA7728">
      <w:pPr>
        <w:tabs>
          <w:tab w:val="left" w:pos="8619"/>
          <w:tab w:val="left" w:pos="9451"/>
        </w:tabs>
        <w:jc w:val="both"/>
        <w:rPr>
          <w:rFonts w:cs="Arial"/>
          <w:sz w:val="24"/>
          <w:szCs w:val="24"/>
        </w:rPr>
      </w:pPr>
      <w:r>
        <w:rPr>
          <w:rFonts w:cs="Arial"/>
          <w:sz w:val="24"/>
          <w:szCs w:val="24"/>
        </w:rPr>
        <w:t>Auf Basis der Preisangebotes und der hierin zugesicherten Reinigungszeiten werden Beginn und Ende der täglichen Reinigungszeiten der Reinigungskräfte festgelegt, dokumentiert und vom Auftraggeber überwacht.</w:t>
      </w:r>
    </w:p>
    <w:p w:rsidR="00B76338" w:rsidRPr="00B76338" w:rsidRDefault="00B76338" w:rsidP="00B76338">
      <w:pPr>
        <w:tabs>
          <w:tab w:val="left" w:pos="8619"/>
          <w:tab w:val="left" w:pos="9451"/>
        </w:tabs>
        <w:jc w:val="both"/>
        <w:rPr>
          <w:rFonts w:cs="Arial"/>
          <w:sz w:val="24"/>
          <w:szCs w:val="24"/>
        </w:rPr>
      </w:pPr>
    </w:p>
    <w:p w:rsidR="007940A0" w:rsidRPr="00B76338" w:rsidRDefault="007940A0" w:rsidP="00B76338">
      <w:pPr>
        <w:jc w:val="both"/>
        <w:rPr>
          <w:rFonts w:cs="Arial"/>
          <w:b/>
          <w:color w:val="000000"/>
          <w:sz w:val="24"/>
          <w:szCs w:val="24"/>
          <w:u w:val="single"/>
        </w:rPr>
      </w:pPr>
      <w:r w:rsidRPr="00B76338">
        <w:rPr>
          <w:rFonts w:cs="Arial"/>
          <w:b/>
          <w:color w:val="000000"/>
          <w:sz w:val="24"/>
          <w:szCs w:val="24"/>
          <w:u w:val="single"/>
        </w:rPr>
        <w:t>4. Zuschlagserteilung und Reinigungsvertrag</w:t>
      </w:r>
    </w:p>
    <w:p w:rsidR="007940A0" w:rsidRPr="00B76338" w:rsidRDefault="007940A0" w:rsidP="00B76338">
      <w:pPr>
        <w:jc w:val="both"/>
        <w:rPr>
          <w:rFonts w:cs="Arial"/>
          <w:sz w:val="24"/>
          <w:szCs w:val="24"/>
        </w:rPr>
      </w:pPr>
    </w:p>
    <w:p w:rsidR="007940A0" w:rsidRPr="00B76338" w:rsidRDefault="007940A0" w:rsidP="00B76338">
      <w:pPr>
        <w:jc w:val="both"/>
        <w:rPr>
          <w:rFonts w:cs="Arial"/>
          <w:sz w:val="24"/>
          <w:szCs w:val="24"/>
        </w:rPr>
      </w:pPr>
      <w:r w:rsidRPr="00B76338">
        <w:rPr>
          <w:rFonts w:cs="Arial"/>
          <w:sz w:val="24"/>
          <w:szCs w:val="24"/>
        </w:rPr>
        <w:t xml:space="preserve">Die Zuschlagserteilung erfolgt auf das Angebot des Bieters mit der höchsten Punktzahl, siehe Punkt 2. Nach Zuschlagserteilung erfolgt die Beauftragung der Leistungen </w:t>
      </w:r>
      <w:proofErr w:type="gramStart"/>
      <w:r w:rsidRPr="00B76338">
        <w:rPr>
          <w:rFonts w:cs="Arial"/>
          <w:sz w:val="24"/>
          <w:szCs w:val="24"/>
        </w:rPr>
        <w:t>mittels Auftrag</w:t>
      </w:r>
      <w:proofErr w:type="gramEnd"/>
      <w:r w:rsidRPr="00B76338">
        <w:rPr>
          <w:rFonts w:cs="Arial"/>
          <w:sz w:val="24"/>
          <w:szCs w:val="24"/>
        </w:rPr>
        <w:t xml:space="preserve">. </w:t>
      </w:r>
    </w:p>
    <w:p w:rsidR="007940A0" w:rsidRPr="00B76338" w:rsidRDefault="007940A0" w:rsidP="00B76338">
      <w:pPr>
        <w:jc w:val="both"/>
        <w:rPr>
          <w:rFonts w:cs="Arial"/>
          <w:sz w:val="24"/>
          <w:szCs w:val="24"/>
        </w:rPr>
      </w:pPr>
    </w:p>
    <w:p w:rsidR="007940A0" w:rsidRPr="00B76338" w:rsidRDefault="007940A0" w:rsidP="00B76338">
      <w:pPr>
        <w:jc w:val="both"/>
        <w:rPr>
          <w:rFonts w:cs="Arial"/>
          <w:sz w:val="24"/>
          <w:szCs w:val="24"/>
        </w:rPr>
      </w:pPr>
      <w:r w:rsidRPr="00B76338">
        <w:rPr>
          <w:rFonts w:cs="Arial"/>
          <w:sz w:val="24"/>
          <w:szCs w:val="24"/>
        </w:rPr>
        <w:t>Für das Los 1 ist der als Anlage 1 und für das Los 2 ist der als Anlage 2 beigefügte Reinigungsvertrag abzuschließen.</w:t>
      </w:r>
    </w:p>
    <w:p w:rsidR="007940A0" w:rsidRPr="00B76338" w:rsidRDefault="007940A0" w:rsidP="00B76338">
      <w:pPr>
        <w:jc w:val="both"/>
        <w:rPr>
          <w:rFonts w:cs="Arial"/>
          <w:sz w:val="24"/>
          <w:szCs w:val="24"/>
        </w:rPr>
      </w:pPr>
    </w:p>
    <w:p w:rsidR="007940A0" w:rsidRPr="00B76338" w:rsidRDefault="007940A0" w:rsidP="00B76338">
      <w:pPr>
        <w:jc w:val="both"/>
        <w:rPr>
          <w:rFonts w:cs="Arial"/>
          <w:sz w:val="24"/>
          <w:szCs w:val="24"/>
        </w:rPr>
      </w:pPr>
      <w:r w:rsidRPr="00B76338">
        <w:rPr>
          <w:rFonts w:cs="Arial"/>
          <w:sz w:val="24"/>
          <w:szCs w:val="24"/>
        </w:rPr>
        <w:t>Mit der Dienstleistung darf erst begonnen werden, wenn der Vertrag von Vertretern des Auftraggebers und des Auftragnehmers unterschrieben wurde und beiden Vertragsparteien ein unterzeichnetes Exemplar vorliegt.</w:t>
      </w:r>
    </w:p>
    <w:p w:rsidR="00247C04" w:rsidRPr="00B76338" w:rsidRDefault="00247C04" w:rsidP="001628FD">
      <w:pPr>
        <w:tabs>
          <w:tab w:val="left" w:pos="567"/>
          <w:tab w:val="left" w:pos="2523"/>
          <w:tab w:val="left" w:pos="3886"/>
          <w:tab w:val="left" w:pos="5729"/>
          <w:tab w:val="left" w:pos="6560"/>
          <w:tab w:val="left" w:pos="7391"/>
          <w:tab w:val="left" w:pos="8619"/>
          <w:tab w:val="left" w:pos="9451"/>
        </w:tabs>
        <w:rPr>
          <w:rFonts w:cs="Arial"/>
          <w:sz w:val="24"/>
          <w:szCs w:val="24"/>
          <w:u w:val="single"/>
        </w:rPr>
      </w:pPr>
    </w:p>
    <w:sectPr w:rsidR="00247C04" w:rsidRPr="00B76338" w:rsidSect="00246C46">
      <w:headerReference w:type="even" r:id="rId7"/>
      <w:headerReference w:type="default" r:id="rId8"/>
      <w:pgSz w:w="11906" w:h="16838"/>
      <w:pgMar w:top="1417" w:right="1417" w:bottom="851"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211FC" w:rsidRDefault="005211FC">
      <w:r>
        <w:separator/>
      </w:r>
    </w:p>
  </w:endnote>
  <w:endnote w:type="continuationSeparator" w:id="0">
    <w:p w:rsidR="005211FC" w:rsidRDefault="005211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211FC" w:rsidRDefault="005211FC">
      <w:r>
        <w:separator/>
      </w:r>
    </w:p>
  </w:footnote>
  <w:footnote w:type="continuationSeparator" w:id="0">
    <w:p w:rsidR="005211FC" w:rsidRDefault="005211F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550E4" w:rsidRDefault="006550E4" w:rsidP="00AB75D3">
    <w:pPr>
      <w:pStyle w:val="Kopfzeile"/>
      <w:framePr w:wrap="around" w:vAnchor="text" w:hAnchor="margin" w:xAlign="center" w:y="1"/>
      <w:rPr>
        <w:rStyle w:val="Seitenzahl"/>
      </w:rPr>
    </w:pPr>
    <w:r>
      <w:rPr>
        <w:rStyle w:val="Seitenzahl"/>
      </w:rPr>
      <w:fldChar w:fldCharType="begin"/>
    </w:r>
    <w:r>
      <w:rPr>
        <w:rStyle w:val="Seitenzahl"/>
      </w:rPr>
      <w:instrText xml:space="preserve">PAGE  </w:instrText>
    </w:r>
    <w:r>
      <w:rPr>
        <w:rStyle w:val="Seitenzahl"/>
      </w:rPr>
      <w:fldChar w:fldCharType="end"/>
    </w:r>
  </w:p>
  <w:p w:rsidR="006550E4" w:rsidRDefault="006550E4">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550E4" w:rsidRDefault="006550E4" w:rsidP="00AB75D3">
    <w:pPr>
      <w:pStyle w:val="Kopfzeile"/>
      <w:framePr w:wrap="around" w:vAnchor="text" w:hAnchor="margin" w:xAlign="center" w:y="1"/>
      <w:rPr>
        <w:rStyle w:val="Seitenzahl"/>
      </w:rPr>
    </w:pPr>
    <w:r>
      <w:rPr>
        <w:rStyle w:val="Seitenzahl"/>
      </w:rPr>
      <w:fldChar w:fldCharType="begin"/>
    </w:r>
    <w:r>
      <w:rPr>
        <w:rStyle w:val="Seitenzahl"/>
      </w:rPr>
      <w:instrText xml:space="preserve">PAGE  </w:instrText>
    </w:r>
    <w:r>
      <w:rPr>
        <w:rStyle w:val="Seitenzahl"/>
      </w:rPr>
      <w:fldChar w:fldCharType="separate"/>
    </w:r>
    <w:r w:rsidR="007940A0">
      <w:rPr>
        <w:rStyle w:val="Seitenzahl"/>
        <w:noProof/>
      </w:rPr>
      <w:t>2</w:t>
    </w:r>
    <w:r>
      <w:rPr>
        <w:rStyle w:val="Seitenzahl"/>
      </w:rPr>
      <w:fldChar w:fldCharType="end"/>
    </w:r>
  </w:p>
  <w:p w:rsidR="006550E4" w:rsidRDefault="006550E4">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10357BB"/>
    <w:multiLevelType w:val="hybridMultilevel"/>
    <w:tmpl w:val="F26A8C24"/>
    <w:lvl w:ilvl="0" w:tplc="F5C4EC48">
      <w:start w:val="1"/>
      <w:numFmt w:val="decimal"/>
      <w:pStyle w:val="Vertrag"/>
      <w:lvlText w:val="%1."/>
      <w:lvlJc w:val="left"/>
      <w:pPr>
        <w:tabs>
          <w:tab w:val="num" w:pos="567"/>
        </w:tabs>
        <w:ind w:left="567" w:hanging="567"/>
      </w:pPr>
      <w:rPr>
        <w:rFonts w:ascii="Arial" w:hAnsi="Arial" w:hint="default"/>
        <w:b w:val="0"/>
        <w:i w:val="0"/>
        <w:sz w:val="22"/>
        <w:szCs w:val="22"/>
      </w:rPr>
    </w:lvl>
    <w:lvl w:ilvl="1" w:tplc="88A0D4A4">
      <w:start w:val="1"/>
      <w:numFmt w:val="bullet"/>
      <w:lvlText w:val=""/>
      <w:lvlJc w:val="left"/>
      <w:pPr>
        <w:tabs>
          <w:tab w:val="num" w:pos="1364"/>
        </w:tabs>
        <w:ind w:left="1364" w:hanging="284"/>
      </w:pPr>
      <w:rPr>
        <w:rFonts w:ascii="Symbol" w:hAnsi="Symbol" w:hint="default"/>
        <w:b w:val="0"/>
        <w:i w:val="0"/>
        <w:sz w:val="22"/>
        <w:szCs w:val="22"/>
      </w:rPr>
    </w:lvl>
    <w:lvl w:ilvl="2" w:tplc="0407001B">
      <w:start w:val="1"/>
      <w:numFmt w:val="lowerRoman"/>
      <w:lvlText w:val="%3."/>
      <w:lvlJc w:val="right"/>
      <w:pPr>
        <w:tabs>
          <w:tab w:val="num" w:pos="2160"/>
        </w:tabs>
        <w:ind w:left="2160" w:hanging="180"/>
      </w:pPr>
    </w:lvl>
    <w:lvl w:ilvl="3" w:tplc="0407000F">
      <w:start w:val="1"/>
      <w:numFmt w:val="decimal"/>
      <w:lvlText w:val="%4."/>
      <w:lvlJc w:val="left"/>
      <w:pPr>
        <w:tabs>
          <w:tab w:val="num" w:pos="2880"/>
        </w:tabs>
        <w:ind w:left="2880" w:hanging="360"/>
      </w:pPr>
      <w:rPr>
        <w:rFonts w:hint="default"/>
        <w:b w:val="0"/>
        <w:i w:val="0"/>
        <w:sz w:val="22"/>
        <w:szCs w:val="22"/>
      </w:r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 w15:restartNumberingAfterBreak="0">
    <w:nsid w:val="13D870AA"/>
    <w:multiLevelType w:val="hybridMultilevel"/>
    <w:tmpl w:val="11487BB0"/>
    <w:lvl w:ilvl="0" w:tplc="04070017">
      <w:start w:val="1"/>
      <w:numFmt w:val="lowerLetter"/>
      <w:lvlText w:val="%1)"/>
      <w:lvlJc w:val="left"/>
      <w:pPr>
        <w:tabs>
          <w:tab w:val="num" w:pos="360"/>
        </w:tabs>
        <w:ind w:left="360" w:hanging="360"/>
      </w:p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2" w15:restartNumberingAfterBreak="0">
    <w:nsid w:val="3AB03FFF"/>
    <w:multiLevelType w:val="hybridMultilevel"/>
    <w:tmpl w:val="FCF03848"/>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470B4196"/>
    <w:multiLevelType w:val="hybridMultilevel"/>
    <w:tmpl w:val="7BD88498"/>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 w15:restartNumberingAfterBreak="0">
    <w:nsid w:val="4AC410FE"/>
    <w:multiLevelType w:val="hybridMultilevel"/>
    <w:tmpl w:val="E9EA7C86"/>
    <w:lvl w:ilvl="0" w:tplc="04070017">
      <w:start w:val="1"/>
      <w:numFmt w:val="lowerLetter"/>
      <w:lvlText w:val="%1)"/>
      <w:lvlJc w:val="left"/>
      <w:pPr>
        <w:tabs>
          <w:tab w:val="num" w:pos="720"/>
        </w:tabs>
        <w:ind w:left="720" w:hanging="360"/>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5" w15:restartNumberingAfterBreak="0">
    <w:nsid w:val="4B1D627A"/>
    <w:multiLevelType w:val="hybridMultilevel"/>
    <w:tmpl w:val="B17A21EA"/>
    <w:lvl w:ilvl="0" w:tplc="517C592E">
      <w:start w:val="2"/>
      <w:numFmt w:val="lowerLetter"/>
      <w:lvlText w:val="%1.)"/>
      <w:lvlJc w:val="left"/>
      <w:pPr>
        <w:ind w:left="927" w:hanging="360"/>
      </w:pPr>
      <w:rPr>
        <w:rFonts w:hint="default"/>
      </w:rPr>
    </w:lvl>
    <w:lvl w:ilvl="1" w:tplc="04070019" w:tentative="1">
      <w:start w:val="1"/>
      <w:numFmt w:val="lowerLetter"/>
      <w:lvlText w:val="%2."/>
      <w:lvlJc w:val="left"/>
      <w:pPr>
        <w:ind w:left="1647" w:hanging="360"/>
      </w:pPr>
    </w:lvl>
    <w:lvl w:ilvl="2" w:tplc="0407001B" w:tentative="1">
      <w:start w:val="1"/>
      <w:numFmt w:val="lowerRoman"/>
      <w:lvlText w:val="%3."/>
      <w:lvlJc w:val="right"/>
      <w:pPr>
        <w:ind w:left="2367" w:hanging="180"/>
      </w:pPr>
    </w:lvl>
    <w:lvl w:ilvl="3" w:tplc="0407000F" w:tentative="1">
      <w:start w:val="1"/>
      <w:numFmt w:val="decimal"/>
      <w:lvlText w:val="%4."/>
      <w:lvlJc w:val="left"/>
      <w:pPr>
        <w:ind w:left="3087" w:hanging="360"/>
      </w:pPr>
    </w:lvl>
    <w:lvl w:ilvl="4" w:tplc="04070019" w:tentative="1">
      <w:start w:val="1"/>
      <w:numFmt w:val="lowerLetter"/>
      <w:lvlText w:val="%5."/>
      <w:lvlJc w:val="left"/>
      <w:pPr>
        <w:ind w:left="3807" w:hanging="360"/>
      </w:pPr>
    </w:lvl>
    <w:lvl w:ilvl="5" w:tplc="0407001B" w:tentative="1">
      <w:start w:val="1"/>
      <w:numFmt w:val="lowerRoman"/>
      <w:lvlText w:val="%6."/>
      <w:lvlJc w:val="right"/>
      <w:pPr>
        <w:ind w:left="4527" w:hanging="180"/>
      </w:pPr>
    </w:lvl>
    <w:lvl w:ilvl="6" w:tplc="0407000F" w:tentative="1">
      <w:start w:val="1"/>
      <w:numFmt w:val="decimal"/>
      <w:lvlText w:val="%7."/>
      <w:lvlJc w:val="left"/>
      <w:pPr>
        <w:ind w:left="5247" w:hanging="360"/>
      </w:pPr>
    </w:lvl>
    <w:lvl w:ilvl="7" w:tplc="04070019" w:tentative="1">
      <w:start w:val="1"/>
      <w:numFmt w:val="lowerLetter"/>
      <w:lvlText w:val="%8."/>
      <w:lvlJc w:val="left"/>
      <w:pPr>
        <w:ind w:left="5967" w:hanging="360"/>
      </w:pPr>
    </w:lvl>
    <w:lvl w:ilvl="8" w:tplc="0407001B" w:tentative="1">
      <w:start w:val="1"/>
      <w:numFmt w:val="lowerRoman"/>
      <w:lvlText w:val="%9."/>
      <w:lvlJc w:val="right"/>
      <w:pPr>
        <w:ind w:left="6687" w:hanging="180"/>
      </w:pPr>
    </w:lvl>
  </w:abstractNum>
  <w:abstractNum w:abstractNumId="6" w15:restartNumberingAfterBreak="0">
    <w:nsid w:val="6AEA5F87"/>
    <w:multiLevelType w:val="hybridMultilevel"/>
    <w:tmpl w:val="143A336C"/>
    <w:lvl w:ilvl="0" w:tplc="2A78905E">
      <w:start w:val="6"/>
      <w:numFmt w:val="lowerLetter"/>
      <w:lvlText w:val="%1.)"/>
      <w:lvlJc w:val="left"/>
      <w:pPr>
        <w:tabs>
          <w:tab w:val="num" w:pos="927"/>
        </w:tabs>
        <w:ind w:left="927" w:hanging="360"/>
      </w:pPr>
      <w:rPr>
        <w:rFonts w:hint="default"/>
      </w:rPr>
    </w:lvl>
    <w:lvl w:ilvl="1" w:tplc="04070019" w:tentative="1">
      <w:start w:val="1"/>
      <w:numFmt w:val="lowerLetter"/>
      <w:lvlText w:val="%2."/>
      <w:lvlJc w:val="left"/>
      <w:pPr>
        <w:tabs>
          <w:tab w:val="num" w:pos="720"/>
        </w:tabs>
        <w:ind w:left="720" w:hanging="360"/>
      </w:pPr>
    </w:lvl>
    <w:lvl w:ilvl="2" w:tplc="0407001B" w:tentative="1">
      <w:start w:val="1"/>
      <w:numFmt w:val="lowerRoman"/>
      <w:lvlText w:val="%3."/>
      <w:lvlJc w:val="right"/>
      <w:pPr>
        <w:tabs>
          <w:tab w:val="num" w:pos="1440"/>
        </w:tabs>
        <w:ind w:left="1440" w:hanging="180"/>
      </w:pPr>
    </w:lvl>
    <w:lvl w:ilvl="3" w:tplc="0407000F" w:tentative="1">
      <w:start w:val="1"/>
      <w:numFmt w:val="decimal"/>
      <w:lvlText w:val="%4."/>
      <w:lvlJc w:val="left"/>
      <w:pPr>
        <w:tabs>
          <w:tab w:val="num" w:pos="2160"/>
        </w:tabs>
        <w:ind w:left="2160" w:hanging="360"/>
      </w:pPr>
    </w:lvl>
    <w:lvl w:ilvl="4" w:tplc="04070019" w:tentative="1">
      <w:start w:val="1"/>
      <w:numFmt w:val="lowerLetter"/>
      <w:lvlText w:val="%5."/>
      <w:lvlJc w:val="left"/>
      <w:pPr>
        <w:tabs>
          <w:tab w:val="num" w:pos="2880"/>
        </w:tabs>
        <w:ind w:left="2880" w:hanging="360"/>
      </w:pPr>
    </w:lvl>
    <w:lvl w:ilvl="5" w:tplc="0407001B" w:tentative="1">
      <w:start w:val="1"/>
      <w:numFmt w:val="lowerRoman"/>
      <w:lvlText w:val="%6."/>
      <w:lvlJc w:val="right"/>
      <w:pPr>
        <w:tabs>
          <w:tab w:val="num" w:pos="3600"/>
        </w:tabs>
        <w:ind w:left="3600" w:hanging="180"/>
      </w:pPr>
    </w:lvl>
    <w:lvl w:ilvl="6" w:tplc="0407000F" w:tentative="1">
      <w:start w:val="1"/>
      <w:numFmt w:val="decimal"/>
      <w:lvlText w:val="%7."/>
      <w:lvlJc w:val="left"/>
      <w:pPr>
        <w:tabs>
          <w:tab w:val="num" w:pos="4320"/>
        </w:tabs>
        <w:ind w:left="4320" w:hanging="360"/>
      </w:pPr>
    </w:lvl>
    <w:lvl w:ilvl="7" w:tplc="04070019" w:tentative="1">
      <w:start w:val="1"/>
      <w:numFmt w:val="lowerLetter"/>
      <w:lvlText w:val="%8."/>
      <w:lvlJc w:val="left"/>
      <w:pPr>
        <w:tabs>
          <w:tab w:val="num" w:pos="5040"/>
        </w:tabs>
        <w:ind w:left="5040" w:hanging="360"/>
      </w:pPr>
    </w:lvl>
    <w:lvl w:ilvl="8" w:tplc="0407001B" w:tentative="1">
      <w:start w:val="1"/>
      <w:numFmt w:val="lowerRoman"/>
      <w:lvlText w:val="%9."/>
      <w:lvlJc w:val="right"/>
      <w:pPr>
        <w:tabs>
          <w:tab w:val="num" w:pos="5760"/>
        </w:tabs>
        <w:ind w:left="5760" w:hanging="180"/>
      </w:pPr>
    </w:lvl>
  </w:abstractNum>
  <w:abstractNum w:abstractNumId="7" w15:restartNumberingAfterBreak="0">
    <w:nsid w:val="7B874FF0"/>
    <w:multiLevelType w:val="hybridMultilevel"/>
    <w:tmpl w:val="34C25546"/>
    <w:lvl w:ilvl="0" w:tplc="04070017">
      <w:start w:val="1"/>
      <w:numFmt w:val="lowerLetter"/>
      <w:lvlText w:val="%1)"/>
      <w:lvlJc w:val="left"/>
      <w:pPr>
        <w:tabs>
          <w:tab w:val="num" w:pos="720"/>
        </w:tabs>
        <w:ind w:left="720" w:hanging="360"/>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num w:numId="1">
    <w:abstractNumId w:val="0"/>
  </w:num>
  <w:num w:numId="2">
    <w:abstractNumId w:val="0"/>
    <w:lvlOverride w:ilvl="0">
      <w:startOverride w:val="1"/>
    </w:lvlOverride>
  </w:num>
  <w:num w:numId="3">
    <w:abstractNumId w:val="0"/>
    <w:lvlOverride w:ilvl="0">
      <w:startOverride w:val="1"/>
    </w:lvlOverride>
  </w:num>
  <w:num w:numId="4">
    <w:abstractNumId w:val="6"/>
  </w:num>
  <w:num w:numId="5">
    <w:abstractNumId w:val="7"/>
  </w:num>
  <w:num w:numId="6">
    <w:abstractNumId w:val="1"/>
  </w:num>
  <w:num w:numId="7">
    <w:abstractNumId w:val="4"/>
  </w:num>
  <w:num w:numId="8">
    <w:abstractNumId w:val="2"/>
  </w:num>
  <w:num w:numId="9">
    <w:abstractNumId w:val="3"/>
  </w:num>
  <w:num w:numId="1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F726C"/>
    <w:rsid w:val="0000164F"/>
    <w:rsid w:val="0000427F"/>
    <w:rsid w:val="00006172"/>
    <w:rsid w:val="0001238A"/>
    <w:rsid w:val="0004073C"/>
    <w:rsid w:val="00045D75"/>
    <w:rsid w:val="00046AA4"/>
    <w:rsid w:val="0005085C"/>
    <w:rsid w:val="00051DFD"/>
    <w:rsid w:val="00051E3E"/>
    <w:rsid w:val="000525F3"/>
    <w:rsid w:val="0006644B"/>
    <w:rsid w:val="000779AD"/>
    <w:rsid w:val="000809A0"/>
    <w:rsid w:val="00081755"/>
    <w:rsid w:val="000830E9"/>
    <w:rsid w:val="000923AA"/>
    <w:rsid w:val="00094282"/>
    <w:rsid w:val="00095D58"/>
    <w:rsid w:val="00096087"/>
    <w:rsid w:val="00097EE0"/>
    <w:rsid w:val="000A09B7"/>
    <w:rsid w:val="000A3104"/>
    <w:rsid w:val="000B0C33"/>
    <w:rsid w:val="000B2273"/>
    <w:rsid w:val="000B4909"/>
    <w:rsid w:val="000B7143"/>
    <w:rsid w:val="000B7FBA"/>
    <w:rsid w:val="000C439B"/>
    <w:rsid w:val="000C757B"/>
    <w:rsid w:val="000D1FF8"/>
    <w:rsid w:val="000D603A"/>
    <w:rsid w:val="000F0F36"/>
    <w:rsid w:val="000F16C5"/>
    <w:rsid w:val="000F1A3D"/>
    <w:rsid w:val="000F2E5A"/>
    <w:rsid w:val="000F3BF9"/>
    <w:rsid w:val="000F78EA"/>
    <w:rsid w:val="001042A8"/>
    <w:rsid w:val="00111602"/>
    <w:rsid w:val="00112A02"/>
    <w:rsid w:val="00117775"/>
    <w:rsid w:val="00117E35"/>
    <w:rsid w:val="00120418"/>
    <w:rsid w:val="00121AF0"/>
    <w:rsid w:val="00145B7B"/>
    <w:rsid w:val="00147D23"/>
    <w:rsid w:val="00156D3C"/>
    <w:rsid w:val="0016071D"/>
    <w:rsid w:val="001628FD"/>
    <w:rsid w:val="00164819"/>
    <w:rsid w:val="00164C72"/>
    <w:rsid w:val="0017348B"/>
    <w:rsid w:val="00176016"/>
    <w:rsid w:val="00176102"/>
    <w:rsid w:val="0018012E"/>
    <w:rsid w:val="00180A85"/>
    <w:rsid w:val="001844E5"/>
    <w:rsid w:val="00193BF1"/>
    <w:rsid w:val="001941A5"/>
    <w:rsid w:val="001A50F6"/>
    <w:rsid w:val="001A6E34"/>
    <w:rsid w:val="001C72EF"/>
    <w:rsid w:val="001C7337"/>
    <w:rsid w:val="001C7EB6"/>
    <w:rsid w:val="001D5F28"/>
    <w:rsid w:val="001D79D6"/>
    <w:rsid w:val="001E3F19"/>
    <w:rsid w:val="001E7A83"/>
    <w:rsid w:val="001F1186"/>
    <w:rsid w:val="001F19FA"/>
    <w:rsid w:val="001F1AC4"/>
    <w:rsid w:val="001F60C7"/>
    <w:rsid w:val="002027E9"/>
    <w:rsid w:val="002041A2"/>
    <w:rsid w:val="002049EE"/>
    <w:rsid w:val="00211F1C"/>
    <w:rsid w:val="00215524"/>
    <w:rsid w:val="002170CB"/>
    <w:rsid w:val="00217ADE"/>
    <w:rsid w:val="00224E9B"/>
    <w:rsid w:val="0023045A"/>
    <w:rsid w:val="0024057F"/>
    <w:rsid w:val="00243681"/>
    <w:rsid w:val="00246C46"/>
    <w:rsid w:val="00247C04"/>
    <w:rsid w:val="002503D4"/>
    <w:rsid w:val="00251D46"/>
    <w:rsid w:val="00252F29"/>
    <w:rsid w:val="00255100"/>
    <w:rsid w:val="00256364"/>
    <w:rsid w:val="00260966"/>
    <w:rsid w:val="00260EB7"/>
    <w:rsid w:val="00262390"/>
    <w:rsid w:val="00265388"/>
    <w:rsid w:val="00277FDD"/>
    <w:rsid w:val="002913D2"/>
    <w:rsid w:val="00292812"/>
    <w:rsid w:val="002A0A10"/>
    <w:rsid w:val="002B3728"/>
    <w:rsid w:val="002B3AB1"/>
    <w:rsid w:val="002C4FCF"/>
    <w:rsid w:val="002C5F68"/>
    <w:rsid w:val="002C6492"/>
    <w:rsid w:val="002D1408"/>
    <w:rsid w:val="002D5A1C"/>
    <w:rsid w:val="002E12E6"/>
    <w:rsid w:val="002E4EB7"/>
    <w:rsid w:val="002F71F0"/>
    <w:rsid w:val="002F7DC8"/>
    <w:rsid w:val="00302A6A"/>
    <w:rsid w:val="00304683"/>
    <w:rsid w:val="00310C2F"/>
    <w:rsid w:val="00313272"/>
    <w:rsid w:val="0031671C"/>
    <w:rsid w:val="00317E06"/>
    <w:rsid w:val="003228D3"/>
    <w:rsid w:val="00322E5C"/>
    <w:rsid w:val="0032318A"/>
    <w:rsid w:val="0032548F"/>
    <w:rsid w:val="003272B9"/>
    <w:rsid w:val="0033090A"/>
    <w:rsid w:val="00330B24"/>
    <w:rsid w:val="00330F9F"/>
    <w:rsid w:val="00334E50"/>
    <w:rsid w:val="00334FC8"/>
    <w:rsid w:val="003358B6"/>
    <w:rsid w:val="00335D2C"/>
    <w:rsid w:val="00337373"/>
    <w:rsid w:val="003434FD"/>
    <w:rsid w:val="00352A7F"/>
    <w:rsid w:val="00354BD4"/>
    <w:rsid w:val="00354F83"/>
    <w:rsid w:val="00356FEB"/>
    <w:rsid w:val="003606D0"/>
    <w:rsid w:val="0036205C"/>
    <w:rsid w:val="00366095"/>
    <w:rsid w:val="00373FED"/>
    <w:rsid w:val="003750DD"/>
    <w:rsid w:val="00387746"/>
    <w:rsid w:val="00387DB3"/>
    <w:rsid w:val="00395585"/>
    <w:rsid w:val="003A0449"/>
    <w:rsid w:val="003A10F9"/>
    <w:rsid w:val="003A7E70"/>
    <w:rsid w:val="003B1466"/>
    <w:rsid w:val="003B572B"/>
    <w:rsid w:val="003C20CD"/>
    <w:rsid w:val="003C22A2"/>
    <w:rsid w:val="003C31ED"/>
    <w:rsid w:val="003C7ADA"/>
    <w:rsid w:val="003D4C4F"/>
    <w:rsid w:val="003E14EE"/>
    <w:rsid w:val="003F1733"/>
    <w:rsid w:val="00405B69"/>
    <w:rsid w:val="00407041"/>
    <w:rsid w:val="004075AA"/>
    <w:rsid w:val="004138C3"/>
    <w:rsid w:val="00417136"/>
    <w:rsid w:val="00420079"/>
    <w:rsid w:val="0042127F"/>
    <w:rsid w:val="004222F2"/>
    <w:rsid w:val="00432BC9"/>
    <w:rsid w:val="004331C3"/>
    <w:rsid w:val="00437844"/>
    <w:rsid w:val="00442D6B"/>
    <w:rsid w:val="0044324A"/>
    <w:rsid w:val="00450418"/>
    <w:rsid w:val="00451976"/>
    <w:rsid w:val="00455077"/>
    <w:rsid w:val="00456F27"/>
    <w:rsid w:val="00462B7C"/>
    <w:rsid w:val="00463DB4"/>
    <w:rsid w:val="00470213"/>
    <w:rsid w:val="00471CD3"/>
    <w:rsid w:val="00472386"/>
    <w:rsid w:val="0047247D"/>
    <w:rsid w:val="00473530"/>
    <w:rsid w:val="004749C9"/>
    <w:rsid w:val="004776A4"/>
    <w:rsid w:val="0048447F"/>
    <w:rsid w:val="00490B7A"/>
    <w:rsid w:val="0049177C"/>
    <w:rsid w:val="00495065"/>
    <w:rsid w:val="00495930"/>
    <w:rsid w:val="004A35B5"/>
    <w:rsid w:val="004A360D"/>
    <w:rsid w:val="004A53DF"/>
    <w:rsid w:val="004A699B"/>
    <w:rsid w:val="004C52C3"/>
    <w:rsid w:val="004C55EE"/>
    <w:rsid w:val="004D0DE9"/>
    <w:rsid w:val="004D1105"/>
    <w:rsid w:val="004D2ECF"/>
    <w:rsid w:val="004D5E0D"/>
    <w:rsid w:val="004E2A1F"/>
    <w:rsid w:val="004F2677"/>
    <w:rsid w:val="004F4AD1"/>
    <w:rsid w:val="004F5C1C"/>
    <w:rsid w:val="0050009E"/>
    <w:rsid w:val="00500B97"/>
    <w:rsid w:val="00504475"/>
    <w:rsid w:val="005073BB"/>
    <w:rsid w:val="005117CD"/>
    <w:rsid w:val="005134F5"/>
    <w:rsid w:val="00516FD4"/>
    <w:rsid w:val="005211FC"/>
    <w:rsid w:val="00522178"/>
    <w:rsid w:val="00526188"/>
    <w:rsid w:val="00527478"/>
    <w:rsid w:val="00531DEC"/>
    <w:rsid w:val="0054380F"/>
    <w:rsid w:val="0054790C"/>
    <w:rsid w:val="005551BC"/>
    <w:rsid w:val="00566041"/>
    <w:rsid w:val="005710A2"/>
    <w:rsid w:val="00572C4B"/>
    <w:rsid w:val="0057601D"/>
    <w:rsid w:val="005857E0"/>
    <w:rsid w:val="0059785A"/>
    <w:rsid w:val="005A36ED"/>
    <w:rsid w:val="005A3845"/>
    <w:rsid w:val="005A4239"/>
    <w:rsid w:val="005A4AD2"/>
    <w:rsid w:val="005B4E90"/>
    <w:rsid w:val="005B5AE1"/>
    <w:rsid w:val="005B7061"/>
    <w:rsid w:val="005C1E6F"/>
    <w:rsid w:val="005C5A5A"/>
    <w:rsid w:val="005D454C"/>
    <w:rsid w:val="005E0D98"/>
    <w:rsid w:val="005E1AB4"/>
    <w:rsid w:val="005E1B14"/>
    <w:rsid w:val="005E1E3B"/>
    <w:rsid w:val="005E1F6A"/>
    <w:rsid w:val="005E772A"/>
    <w:rsid w:val="005F3596"/>
    <w:rsid w:val="005F4BE7"/>
    <w:rsid w:val="00600FFE"/>
    <w:rsid w:val="00601C0F"/>
    <w:rsid w:val="00606858"/>
    <w:rsid w:val="00612814"/>
    <w:rsid w:val="00612A94"/>
    <w:rsid w:val="00612C23"/>
    <w:rsid w:val="00613246"/>
    <w:rsid w:val="00613866"/>
    <w:rsid w:val="0062059F"/>
    <w:rsid w:val="00621C87"/>
    <w:rsid w:val="006224D3"/>
    <w:rsid w:val="00623C2C"/>
    <w:rsid w:val="0062582D"/>
    <w:rsid w:val="00633190"/>
    <w:rsid w:val="00640665"/>
    <w:rsid w:val="00643137"/>
    <w:rsid w:val="006445C4"/>
    <w:rsid w:val="00646CA5"/>
    <w:rsid w:val="00651DA3"/>
    <w:rsid w:val="006550E4"/>
    <w:rsid w:val="0065582A"/>
    <w:rsid w:val="00661780"/>
    <w:rsid w:val="00664AF5"/>
    <w:rsid w:val="00665263"/>
    <w:rsid w:val="00674A9E"/>
    <w:rsid w:val="00680109"/>
    <w:rsid w:val="00683BD8"/>
    <w:rsid w:val="006876F4"/>
    <w:rsid w:val="006943B5"/>
    <w:rsid w:val="006950AC"/>
    <w:rsid w:val="0069555A"/>
    <w:rsid w:val="00697737"/>
    <w:rsid w:val="006A07A3"/>
    <w:rsid w:val="006A3B6A"/>
    <w:rsid w:val="006B3926"/>
    <w:rsid w:val="006B6ABC"/>
    <w:rsid w:val="006C3372"/>
    <w:rsid w:val="006C4800"/>
    <w:rsid w:val="006C4B9C"/>
    <w:rsid w:val="006D116D"/>
    <w:rsid w:val="006E1350"/>
    <w:rsid w:val="006E367A"/>
    <w:rsid w:val="006E3977"/>
    <w:rsid w:val="006E5D4D"/>
    <w:rsid w:val="006F24DB"/>
    <w:rsid w:val="006F50CE"/>
    <w:rsid w:val="006F5499"/>
    <w:rsid w:val="006F7C1A"/>
    <w:rsid w:val="00706D62"/>
    <w:rsid w:val="00707E7A"/>
    <w:rsid w:val="00716516"/>
    <w:rsid w:val="007167AF"/>
    <w:rsid w:val="007228B2"/>
    <w:rsid w:val="007350D6"/>
    <w:rsid w:val="007366DE"/>
    <w:rsid w:val="00743B8D"/>
    <w:rsid w:val="00747B2F"/>
    <w:rsid w:val="0075132F"/>
    <w:rsid w:val="007612D4"/>
    <w:rsid w:val="00761F97"/>
    <w:rsid w:val="00766688"/>
    <w:rsid w:val="00767DDA"/>
    <w:rsid w:val="00773ABE"/>
    <w:rsid w:val="00775477"/>
    <w:rsid w:val="0077657E"/>
    <w:rsid w:val="00780C43"/>
    <w:rsid w:val="00781E26"/>
    <w:rsid w:val="00782BC5"/>
    <w:rsid w:val="00785420"/>
    <w:rsid w:val="00786118"/>
    <w:rsid w:val="00786C2F"/>
    <w:rsid w:val="007930CB"/>
    <w:rsid w:val="007940A0"/>
    <w:rsid w:val="007A05BD"/>
    <w:rsid w:val="007A09E8"/>
    <w:rsid w:val="007A1E2D"/>
    <w:rsid w:val="007A68D9"/>
    <w:rsid w:val="007B5BF9"/>
    <w:rsid w:val="007B6E8F"/>
    <w:rsid w:val="007C1544"/>
    <w:rsid w:val="007D435E"/>
    <w:rsid w:val="007D4CDD"/>
    <w:rsid w:val="007E0F49"/>
    <w:rsid w:val="007E4B4D"/>
    <w:rsid w:val="007F162F"/>
    <w:rsid w:val="007F495A"/>
    <w:rsid w:val="007F4BB5"/>
    <w:rsid w:val="007F5602"/>
    <w:rsid w:val="00801949"/>
    <w:rsid w:val="00803369"/>
    <w:rsid w:val="00805B08"/>
    <w:rsid w:val="008125DA"/>
    <w:rsid w:val="00812729"/>
    <w:rsid w:val="00812812"/>
    <w:rsid w:val="00814E2B"/>
    <w:rsid w:val="00814EE2"/>
    <w:rsid w:val="00815E84"/>
    <w:rsid w:val="00816CB6"/>
    <w:rsid w:val="00821D55"/>
    <w:rsid w:val="00822502"/>
    <w:rsid w:val="00826884"/>
    <w:rsid w:val="0082701B"/>
    <w:rsid w:val="00827859"/>
    <w:rsid w:val="0083232E"/>
    <w:rsid w:val="00841236"/>
    <w:rsid w:val="00844539"/>
    <w:rsid w:val="008446AB"/>
    <w:rsid w:val="00845276"/>
    <w:rsid w:val="0084672E"/>
    <w:rsid w:val="00852C91"/>
    <w:rsid w:val="00855685"/>
    <w:rsid w:val="00857D5B"/>
    <w:rsid w:val="00862307"/>
    <w:rsid w:val="00864722"/>
    <w:rsid w:val="008716E2"/>
    <w:rsid w:val="00872561"/>
    <w:rsid w:val="0087368C"/>
    <w:rsid w:val="008778B4"/>
    <w:rsid w:val="00877E0C"/>
    <w:rsid w:val="00877E9D"/>
    <w:rsid w:val="008865A0"/>
    <w:rsid w:val="00887DAF"/>
    <w:rsid w:val="008921FF"/>
    <w:rsid w:val="00892D26"/>
    <w:rsid w:val="00892EA6"/>
    <w:rsid w:val="008A0E04"/>
    <w:rsid w:val="008A7B3E"/>
    <w:rsid w:val="008B2A61"/>
    <w:rsid w:val="008C7F2D"/>
    <w:rsid w:val="008D1F58"/>
    <w:rsid w:val="008E1CFF"/>
    <w:rsid w:val="00902C8E"/>
    <w:rsid w:val="00907A2F"/>
    <w:rsid w:val="00920ADF"/>
    <w:rsid w:val="00922D3F"/>
    <w:rsid w:val="0092753D"/>
    <w:rsid w:val="00933571"/>
    <w:rsid w:val="00935F5A"/>
    <w:rsid w:val="0093615E"/>
    <w:rsid w:val="009402FE"/>
    <w:rsid w:val="009416EE"/>
    <w:rsid w:val="00942913"/>
    <w:rsid w:val="009515FE"/>
    <w:rsid w:val="00953C0A"/>
    <w:rsid w:val="00960AED"/>
    <w:rsid w:val="00961994"/>
    <w:rsid w:val="00965629"/>
    <w:rsid w:val="00970313"/>
    <w:rsid w:val="00971146"/>
    <w:rsid w:val="00973DA8"/>
    <w:rsid w:val="0097687B"/>
    <w:rsid w:val="0098145E"/>
    <w:rsid w:val="00982401"/>
    <w:rsid w:val="00982CC0"/>
    <w:rsid w:val="00984A09"/>
    <w:rsid w:val="00987F39"/>
    <w:rsid w:val="0099049B"/>
    <w:rsid w:val="009905C6"/>
    <w:rsid w:val="00990B8F"/>
    <w:rsid w:val="00997347"/>
    <w:rsid w:val="00997394"/>
    <w:rsid w:val="0099755D"/>
    <w:rsid w:val="009A2825"/>
    <w:rsid w:val="009A4FF6"/>
    <w:rsid w:val="009A5D7F"/>
    <w:rsid w:val="009B0495"/>
    <w:rsid w:val="009B19F9"/>
    <w:rsid w:val="009B1C27"/>
    <w:rsid w:val="009D0FF1"/>
    <w:rsid w:val="009D2AF0"/>
    <w:rsid w:val="009D2B8D"/>
    <w:rsid w:val="009D7546"/>
    <w:rsid w:val="009E0163"/>
    <w:rsid w:val="009E2C97"/>
    <w:rsid w:val="009E4344"/>
    <w:rsid w:val="009E4DC9"/>
    <w:rsid w:val="009E70AF"/>
    <w:rsid w:val="009F072A"/>
    <w:rsid w:val="009F1F97"/>
    <w:rsid w:val="009F215F"/>
    <w:rsid w:val="009F3220"/>
    <w:rsid w:val="009F5B2F"/>
    <w:rsid w:val="00A006C7"/>
    <w:rsid w:val="00A0167F"/>
    <w:rsid w:val="00A0598E"/>
    <w:rsid w:val="00A062D9"/>
    <w:rsid w:val="00A100C1"/>
    <w:rsid w:val="00A1032A"/>
    <w:rsid w:val="00A16146"/>
    <w:rsid w:val="00A21DC5"/>
    <w:rsid w:val="00A2239C"/>
    <w:rsid w:val="00A2274D"/>
    <w:rsid w:val="00A257A9"/>
    <w:rsid w:val="00A27360"/>
    <w:rsid w:val="00A3237E"/>
    <w:rsid w:val="00A42189"/>
    <w:rsid w:val="00A46EBE"/>
    <w:rsid w:val="00A4781A"/>
    <w:rsid w:val="00A53164"/>
    <w:rsid w:val="00A55F31"/>
    <w:rsid w:val="00A57FC1"/>
    <w:rsid w:val="00A60E9C"/>
    <w:rsid w:val="00A648AF"/>
    <w:rsid w:val="00A73463"/>
    <w:rsid w:val="00A76531"/>
    <w:rsid w:val="00A767C6"/>
    <w:rsid w:val="00A770B5"/>
    <w:rsid w:val="00A80B86"/>
    <w:rsid w:val="00A91919"/>
    <w:rsid w:val="00A96EC3"/>
    <w:rsid w:val="00A9761F"/>
    <w:rsid w:val="00AA1C15"/>
    <w:rsid w:val="00AA3CCE"/>
    <w:rsid w:val="00AA56EC"/>
    <w:rsid w:val="00AA7EC6"/>
    <w:rsid w:val="00AB2B0A"/>
    <w:rsid w:val="00AB3405"/>
    <w:rsid w:val="00AB6064"/>
    <w:rsid w:val="00AB61EF"/>
    <w:rsid w:val="00AB75D3"/>
    <w:rsid w:val="00AD3FE9"/>
    <w:rsid w:val="00AD43A7"/>
    <w:rsid w:val="00AD51E9"/>
    <w:rsid w:val="00AF4E06"/>
    <w:rsid w:val="00AF4F4D"/>
    <w:rsid w:val="00AF726C"/>
    <w:rsid w:val="00AF7417"/>
    <w:rsid w:val="00B00546"/>
    <w:rsid w:val="00B01510"/>
    <w:rsid w:val="00B0606A"/>
    <w:rsid w:val="00B0769F"/>
    <w:rsid w:val="00B077A1"/>
    <w:rsid w:val="00B123E0"/>
    <w:rsid w:val="00B132EF"/>
    <w:rsid w:val="00B156A2"/>
    <w:rsid w:val="00B16603"/>
    <w:rsid w:val="00B23F4C"/>
    <w:rsid w:val="00B2461F"/>
    <w:rsid w:val="00B2503A"/>
    <w:rsid w:val="00B274B8"/>
    <w:rsid w:val="00B35783"/>
    <w:rsid w:val="00B45E2B"/>
    <w:rsid w:val="00B46041"/>
    <w:rsid w:val="00B54458"/>
    <w:rsid w:val="00B54F57"/>
    <w:rsid w:val="00B568EC"/>
    <w:rsid w:val="00B56E43"/>
    <w:rsid w:val="00B57C1F"/>
    <w:rsid w:val="00B65549"/>
    <w:rsid w:val="00B65F79"/>
    <w:rsid w:val="00B70932"/>
    <w:rsid w:val="00B7179B"/>
    <w:rsid w:val="00B76338"/>
    <w:rsid w:val="00B77FF3"/>
    <w:rsid w:val="00B902D1"/>
    <w:rsid w:val="00B97730"/>
    <w:rsid w:val="00BA01C8"/>
    <w:rsid w:val="00BA0DAE"/>
    <w:rsid w:val="00BA4DCB"/>
    <w:rsid w:val="00BA5BD3"/>
    <w:rsid w:val="00BA7728"/>
    <w:rsid w:val="00BB0797"/>
    <w:rsid w:val="00BB189C"/>
    <w:rsid w:val="00BB1C6C"/>
    <w:rsid w:val="00BB2687"/>
    <w:rsid w:val="00BB4864"/>
    <w:rsid w:val="00BC29EE"/>
    <w:rsid w:val="00BC3336"/>
    <w:rsid w:val="00BC690A"/>
    <w:rsid w:val="00BC6C96"/>
    <w:rsid w:val="00BD05C8"/>
    <w:rsid w:val="00BD0890"/>
    <w:rsid w:val="00BD1175"/>
    <w:rsid w:val="00BE0DFC"/>
    <w:rsid w:val="00BE3F62"/>
    <w:rsid w:val="00BE429C"/>
    <w:rsid w:val="00BE6540"/>
    <w:rsid w:val="00BE7443"/>
    <w:rsid w:val="00BF07B1"/>
    <w:rsid w:val="00BF0913"/>
    <w:rsid w:val="00BF2153"/>
    <w:rsid w:val="00BF5072"/>
    <w:rsid w:val="00BF6850"/>
    <w:rsid w:val="00BF7B31"/>
    <w:rsid w:val="00C00C6D"/>
    <w:rsid w:val="00C13FC5"/>
    <w:rsid w:val="00C149A5"/>
    <w:rsid w:val="00C15110"/>
    <w:rsid w:val="00C201E0"/>
    <w:rsid w:val="00C22056"/>
    <w:rsid w:val="00C30BBC"/>
    <w:rsid w:val="00C4149F"/>
    <w:rsid w:val="00C414C2"/>
    <w:rsid w:val="00C57AF9"/>
    <w:rsid w:val="00C63FDC"/>
    <w:rsid w:val="00C64BF4"/>
    <w:rsid w:val="00C66770"/>
    <w:rsid w:val="00C7509F"/>
    <w:rsid w:val="00C77A11"/>
    <w:rsid w:val="00C806FC"/>
    <w:rsid w:val="00C80B7B"/>
    <w:rsid w:val="00C85A9E"/>
    <w:rsid w:val="00C87DB0"/>
    <w:rsid w:val="00C90162"/>
    <w:rsid w:val="00C91BCC"/>
    <w:rsid w:val="00C92C50"/>
    <w:rsid w:val="00C946F0"/>
    <w:rsid w:val="00CA2B8B"/>
    <w:rsid w:val="00CA53E0"/>
    <w:rsid w:val="00CA5FA2"/>
    <w:rsid w:val="00CB4317"/>
    <w:rsid w:val="00CB4D25"/>
    <w:rsid w:val="00CB773A"/>
    <w:rsid w:val="00CC484C"/>
    <w:rsid w:val="00CC649E"/>
    <w:rsid w:val="00CD1F6C"/>
    <w:rsid w:val="00CD2198"/>
    <w:rsid w:val="00CD7B11"/>
    <w:rsid w:val="00CE4CC1"/>
    <w:rsid w:val="00CE5898"/>
    <w:rsid w:val="00CE644B"/>
    <w:rsid w:val="00CF1D27"/>
    <w:rsid w:val="00CF6BD0"/>
    <w:rsid w:val="00D03AE1"/>
    <w:rsid w:val="00D04E00"/>
    <w:rsid w:val="00D119B6"/>
    <w:rsid w:val="00D13DA4"/>
    <w:rsid w:val="00D1569F"/>
    <w:rsid w:val="00D24279"/>
    <w:rsid w:val="00D25232"/>
    <w:rsid w:val="00D32041"/>
    <w:rsid w:val="00D3381D"/>
    <w:rsid w:val="00D33A27"/>
    <w:rsid w:val="00D3710A"/>
    <w:rsid w:val="00D41588"/>
    <w:rsid w:val="00D41F1C"/>
    <w:rsid w:val="00D4370E"/>
    <w:rsid w:val="00D45EBC"/>
    <w:rsid w:val="00D46735"/>
    <w:rsid w:val="00D46CB6"/>
    <w:rsid w:val="00D52B9B"/>
    <w:rsid w:val="00D535BC"/>
    <w:rsid w:val="00D568BB"/>
    <w:rsid w:val="00D574F5"/>
    <w:rsid w:val="00D63919"/>
    <w:rsid w:val="00D63FDA"/>
    <w:rsid w:val="00D64891"/>
    <w:rsid w:val="00D7490D"/>
    <w:rsid w:val="00D75B24"/>
    <w:rsid w:val="00D80F3C"/>
    <w:rsid w:val="00D82F9B"/>
    <w:rsid w:val="00D83A7E"/>
    <w:rsid w:val="00D930E4"/>
    <w:rsid w:val="00D94034"/>
    <w:rsid w:val="00D96D04"/>
    <w:rsid w:val="00DA7172"/>
    <w:rsid w:val="00DB27B0"/>
    <w:rsid w:val="00DB49D7"/>
    <w:rsid w:val="00DB5F45"/>
    <w:rsid w:val="00DB69E3"/>
    <w:rsid w:val="00DB7D89"/>
    <w:rsid w:val="00DC0F60"/>
    <w:rsid w:val="00DC145E"/>
    <w:rsid w:val="00DC6E31"/>
    <w:rsid w:val="00DD3717"/>
    <w:rsid w:val="00DD48D3"/>
    <w:rsid w:val="00DE23E8"/>
    <w:rsid w:val="00DE2C3B"/>
    <w:rsid w:val="00DE5EA1"/>
    <w:rsid w:val="00DF0324"/>
    <w:rsid w:val="00DF2215"/>
    <w:rsid w:val="00DF6696"/>
    <w:rsid w:val="00DF6FCE"/>
    <w:rsid w:val="00E00246"/>
    <w:rsid w:val="00E10D8F"/>
    <w:rsid w:val="00E147B9"/>
    <w:rsid w:val="00E27C04"/>
    <w:rsid w:val="00E30BE2"/>
    <w:rsid w:val="00E3249E"/>
    <w:rsid w:val="00E353A3"/>
    <w:rsid w:val="00E412D6"/>
    <w:rsid w:val="00E42DB7"/>
    <w:rsid w:val="00E6152F"/>
    <w:rsid w:val="00E61729"/>
    <w:rsid w:val="00E64A9A"/>
    <w:rsid w:val="00E72443"/>
    <w:rsid w:val="00E80B67"/>
    <w:rsid w:val="00E857C7"/>
    <w:rsid w:val="00E87226"/>
    <w:rsid w:val="00E939D2"/>
    <w:rsid w:val="00E969B8"/>
    <w:rsid w:val="00E97D11"/>
    <w:rsid w:val="00EA309A"/>
    <w:rsid w:val="00EA6AA5"/>
    <w:rsid w:val="00EB3AE2"/>
    <w:rsid w:val="00EB5396"/>
    <w:rsid w:val="00EB53C6"/>
    <w:rsid w:val="00EB5B95"/>
    <w:rsid w:val="00EC3702"/>
    <w:rsid w:val="00ED1425"/>
    <w:rsid w:val="00ED21EA"/>
    <w:rsid w:val="00EE44B7"/>
    <w:rsid w:val="00EE600A"/>
    <w:rsid w:val="00EE71B3"/>
    <w:rsid w:val="00EF0B64"/>
    <w:rsid w:val="00EF634E"/>
    <w:rsid w:val="00F0105A"/>
    <w:rsid w:val="00F163F1"/>
    <w:rsid w:val="00F25644"/>
    <w:rsid w:val="00F306F9"/>
    <w:rsid w:val="00F30849"/>
    <w:rsid w:val="00F367E1"/>
    <w:rsid w:val="00F37049"/>
    <w:rsid w:val="00F37AB1"/>
    <w:rsid w:val="00F41F47"/>
    <w:rsid w:val="00F444E0"/>
    <w:rsid w:val="00F44E0A"/>
    <w:rsid w:val="00F4578F"/>
    <w:rsid w:val="00F51074"/>
    <w:rsid w:val="00F51342"/>
    <w:rsid w:val="00F5145B"/>
    <w:rsid w:val="00F5759C"/>
    <w:rsid w:val="00F75625"/>
    <w:rsid w:val="00F7653E"/>
    <w:rsid w:val="00F81DC2"/>
    <w:rsid w:val="00F81FFB"/>
    <w:rsid w:val="00F830AE"/>
    <w:rsid w:val="00F83469"/>
    <w:rsid w:val="00F90AB0"/>
    <w:rsid w:val="00F91942"/>
    <w:rsid w:val="00F935EC"/>
    <w:rsid w:val="00F942B6"/>
    <w:rsid w:val="00F9783B"/>
    <w:rsid w:val="00FA163C"/>
    <w:rsid w:val="00FA2A45"/>
    <w:rsid w:val="00FA3BC1"/>
    <w:rsid w:val="00FA4147"/>
    <w:rsid w:val="00FB0BE0"/>
    <w:rsid w:val="00FB363E"/>
    <w:rsid w:val="00FB4D59"/>
    <w:rsid w:val="00FB5709"/>
    <w:rsid w:val="00FC57E1"/>
    <w:rsid w:val="00FC7A56"/>
    <w:rsid w:val="00FD6909"/>
    <w:rsid w:val="00FE10D4"/>
    <w:rsid w:val="00FE6738"/>
    <w:rsid w:val="00FE6C7E"/>
    <w:rsid w:val="00FE72BC"/>
    <w:rsid w:val="00FF1AAB"/>
    <w:rsid w:val="00FF7251"/>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B170E75"/>
  <w15:chartTrackingRefBased/>
  <w15:docId w15:val="{DF5E1772-7ECA-4CBD-8EBD-82E3CE24D2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Standard">
    <w:name w:val="Normal"/>
    <w:qFormat/>
    <w:rsid w:val="00AF726C"/>
    <w:rPr>
      <w:rFonts w:ascii="Arial" w:hAnsi="Arial"/>
      <w:sz w:val="22"/>
      <w:lang w:eastAsia="en-US"/>
    </w:rPr>
  </w:style>
  <w:style w:type="paragraph" w:styleId="berschrift5">
    <w:name w:val="heading 5"/>
    <w:basedOn w:val="Standard"/>
    <w:next w:val="Standard"/>
    <w:qFormat/>
    <w:pPr>
      <w:spacing w:before="240" w:after="60"/>
      <w:outlineLvl w:val="4"/>
    </w:pPr>
    <w:rPr>
      <w:b/>
      <w:bCs/>
      <w:i/>
      <w:iCs/>
      <w:sz w:val="26"/>
      <w:szCs w:val="26"/>
    </w:rPr>
  </w:style>
  <w:style w:type="paragraph" w:styleId="berschrift6">
    <w:name w:val="heading 6"/>
    <w:basedOn w:val="Standard"/>
    <w:next w:val="Standard"/>
    <w:qFormat/>
    <w:rsid w:val="00AF726C"/>
    <w:pPr>
      <w:keepNext/>
      <w:spacing w:before="160" w:after="120"/>
      <w:ind w:left="567"/>
      <w:jc w:val="both"/>
      <w:outlineLvl w:val="5"/>
    </w:pPr>
    <w:rPr>
      <w:rFonts w:ascii="Verdana" w:hAnsi="Verdana"/>
      <w:b/>
      <w:sz w:val="2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Formatvorlage1">
    <w:name w:val="Formatvorlage1"/>
    <w:basedOn w:val="berschrift5"/>
  </w:style>
  <w:style w:type="paragraph" w:customStyle="1" w:styleId="Format1a">
    <w:name w:val="Format1a"/>
    <w:basedOn w:val="Standard"/>
  </w:style>
  <w:style w:type="paragraph" w:customStyle="1" w:styleId="Kapitlchenberschrift">
    <w:name w:val="KapitälchenÜberschrift"/>
    <w:basedOn w:val="Standard"/>
    <w:autoRedefine/>
    <w:rsid w:val="00AF726C"/>
    <w:pPr>
      <w:keepNext/>
      <w:keepLines/>
      <w:spacing w:before="40" w:after="40"/>
    </w:pPr>
    <w:rPr>
      <w:rFonts w:ascii="Verdana" w:hAnsi="Verdana"/>
      <w:b/>
      <w:smallCaps/>
      <w:sz w:val="20"/>
    </w:rPr>
  </w:style>
  <w:style w:type="paragraph" w:styleId="Kopfzeile">
    <w:name w:val="header"/>
    <w:basedOn w:val="Standard"/>
    <w:rsid w:val="00D80F3C"/>
    <w:pPr>
      <w:tabs>
        <w:tab w:val="center" w:pos="4536"/>
        <w:tab w:val="right" w:pos="9072"/>
      </w:tabs>
    </w:pPr>
  </w:style>
  <w:style w:type="character" w:styleId="Seitenzahl">
    <w:name w:val="page number"/>
    <w:basedOn w:val="Absatz-Standardschriftart"/>
    <w:rsid w:val="00D80F3C"/>
  </w:style>
  <w:style w:type="paragraph" w:customStyle="1" w:styleId="Vertrag">
    <w:name w:val="Vertrag"/>
    <w:basedOn w:val="Standard"/>
    <w:rsid w:val="00247C04"/>
    <w:pPr>
      <w:numPr>
        <w:numId w:val="1"/>
      </w:numPr>
      <w:tabs>
        <w:tab w:val="left" w:pos="8619"/>
        <w:tab w:val="left" w:pos="9451"/>
      </w:tabs>
      <w:jc w:val="both"/>
    </w:pPr>
    <w:rPr>
      <w:rFonts w:cs="Arial"/>
      <w:color w:val="000000"/>
      <w:szCs w:val="22"/>
      <w:lang w:eastAsia="de-DE"/>
    </w:rPr>
  </w:style>
  <w:style w:type="character" w:styleId="Kommentarzeichen">
    <w:name w:val="annotation reference"/>
    <w:semiHidden/>
    <w:rsid w:val="00247C04"/>
    <w:rPr>
      <w:sz w:val="16"/>
      <w:szCs w:val="16"/>
    </w:rPr>
  </w:style>
  <w:style w:type="paragraph" w:styleId="Kommentartext">
    <w:name w:val="annotation text"/>
    <w:basedOn w:val="Standard"/>
    <w:semiHidden/>
    <w:rsid w:val="00247C04"/>
    <w:rPr>
      <w:sz w:val="20"/>
      <w:lang w:eastAsia="de-DE"/>
    </w:rPr>
  </w:style>
  <w:style w:type="paragraph" w:styleId="Sprechblasentext">
    <w:name w:val="Balloon Text"/>
    <w:basedOn w:val="Standard"/>
    <w:semiHidden/>
    <w:rsid w:val="00247C04"/>
    <w:rPr>
      <w:rFonts w:ascii="Tahoma" w:hAnsi="Tahoma" w:cs="Tahoma"/>
      <w:sz w:val="16"/>
      <w:szCs w:val="16"/>
    </w:rPr>
  </w:style>
  <w:style w:type="paragraph" w:styleId="Kommentarthema">
    <w:name w:val="annotation subject"/>
    <w:basedOn w:val="Kommentartext"/>
    <w:next w:val="Kommentartext"/>
    <w:semiHidden/>
    <w:rsid w:val="00B45E2B"/>
    <w:rPr>
      <w:b/>
      <w:bCs/>
      <w:lang w:eastAsia="en-US"/>
    </w:rPr>
  </w:style>
  <w:style w:type="paragraph" w:styleId="KeinLeerraum">
    <w:name w:val="No Spacing"/>
    <w:uiPriority w:val="1"/>
    <w:qFormat/>
    <w:rsid w:val="00B56E43"/>
    <w:rPr>
      <w:rFonts w:ascii="Calibri" w:eastAsia="Calibri" w:hAnsi="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40029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751</Words>
  <Characters>5184</Characters>
  <Application>Microsoft Office Word</Application>
  <DocSecurity>0</DocSecurity>
  <Lines>43</Lines>
  <Paragraphs>11</Paragraphs>
  <ScaleCrop>false</ScaleCrop>
  <HeadingPairs>
    <vt:vector size="2" baseType="variant">
      <vt:variant>
        <vt:lpstr>Titel</vt:lpstr>
      </vt:variant>
      <vt:variant>
        <vt:i4>1</vt:i4>
      </vt:variant>
    </vt:vector>
  </HeadingPairs>
  <TitlesOfParts>
    <vt:vector size="1" baseType="lpstr">
      <vt:lpstr>Allgemeine Vorbedingungen</vt:lpstr>
    </vt:vector>
  </TitlesOfParts>
  <Company>LK NWM</Company>
  <LinksUpToDate>false</LinksUpToDate>
  <CharactersWithSpaces>5924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Allgemeine Vorbedingungen</dc:title>
  <dc:subject/>
  <dc:creator>LCFM</dc:creator>
  <cp:keywords/>
  <cp:lastModifiedBy>SYSTEM</cp:lastModifiedBy>
  <cp:revision>10</cp:revision>
  <cp:lastPrinted>2020-01-13T10:41:00Z</cp:lastPrinted>
  <dcterms:created xsi:type="dcterms:W3CDTF">2024-02-07T08:32:00Z</dcterms:created>
  <dcterms:modified xsi:type="dcterms:W3CDTF">2026-03-11T12:25:00Z</dcterms:modified>
</cp:coreProperties>
</file>